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FD" w:rsidRPr="00E06B84" w:rsidRDefault="00B535FD" w:rsidP="00B535FD">
      <w:pPr>
        <w:outlineLvl w:val="0"/>
        <w:rPr>
          <w:rFonts w:ascii="黑体" w:eastAsia="黑体" w:hAnsiTheme="minorEastAsia"/>
          <w:bCs/>
          <w:spacing w:val="-12"/>
          <w:sz w:val="32"/>
          <w:szCs w:val="32"/>
        </w:rPr>
      </w:pPr>
      <w:r w:rsidRPr="00E06B84">
        <w:rPr>
          <w:rFonts w:ascii="黑体" w:eastAsia="黑体" w:hAnsiTheme="minorEastAsia" w:hint="eastAsia"/>
          <w:bCs/>
          <w:spacing w:val="-12"/>
          <w:sz w:val="32"/>
          <w:szCs w:val="32"/>
        </w:rPr>
        <w:t>附件2</w:t>
      </w:r>
    </w:p>
    <w:p w:rsidR="00B535FD" w:rsidRDefault="00B535FD" w:rsidP="00B535FD">
      <w:pPr>
        <w:jc w:val="center"/>
        <w:outlineLvl w:val="0"/>
        <w:rPr>
          <w:rFonts w:asciiTheme="minorEastAsia" w:hAnsiTheme="minorEastAsia"/>
          <w:b/>
          <w:bCs/>
          <w:spacing w:val="-12"/>
          <w:sz w:val="44"/>
          <w:szCs w:val="32"/>
        </w:rPr>
      </w:pPr>
    </w:p>
    <w:p w:rsidR="00B535FD" w:rsidRPr="00E06B84" w:rsidRDefault="00B535FD" w:rsidP="00B535FD">
      <w:pPr>
        <w:jc w:val="center"/>
        <w:outlineLvl w:val="0"/>
        <w:rPr>
          <w:rFonts w:asciiTheme="minorEastAsia" w:hAnsiTheme="minorEastAsia"/>
          <w:spacing w:val="-12"/>
          <w:sz w:val="40"/>
          <w:szCs w:val="32"/>
        </w:rPr>
      </w:pPr>
      <w:bookmarkStart w:id="0" w:name="_GoBack"/>
      <w:r w:rsidRPr="00E06B84">
        <w:rPr>
          <w:rFonts w:asciiTheme="minorEastAsia" w:hAnsiTheme="minorEastAsia" w:hint="eastAsia"/>
          <w:b/>
          <w:bCs/>
          <w:spacing w:val="-12"/>
          <w:sz w:val="40"/>
          <w:szCs w:val="32"/>
        </w:rPr>
        <w:t>201</w:t>
      </w:r>
      <w:r w:rsidRPr="00E06B84">
        <w:rPr>
          <w:rFonts w:asciiTheme="minorEastAsia" w:hAnsiTheme="minorEastAsia"/>
          <w:b/>
          <w:bCs/>
          <w:spacing w:val="-12"/>
          <w:sz w:val="40"/>
          <w:szCs w:val="32"/>
        </w:rPr>
        <w:t>6</w:t>
      </w:r>
      <w:r w:rsidRPr="00E06B84">
        <w:rPr>
          <w:rFonts w:asciiTheme="minorEastAsia" w:hAnsiTheme="minorEastAsia" w:hint="eastAsia"/>
          <w:b/>
          <w:bCs/>
          <w:spacing w:val="-12"/>
          <w:sz w:val="40"/>
          <w:szCs w:val="32"/>
        </w:rPr>
        <w:t>年中国服务外包示范城市综合评价结果</w:t>
      </w:r>
    </w:p>
    <w:bookmarkEnd w:id="0"/>
    <w:p w:rsidR="00B535FD" w:rsidRDefault="00B535FD" w:rsidP="00B535FD">
      <w:pPr>
        <w:rPr>
          <w:rFonts w:ascii="仿宋" w:eastAsia="仿宋" w:hAnsi="仿宋"/>
          <w:sz w:val="32"/>
          <w:szCs w:val="32"/>
        </w:rPr>
      </w:pPr>
    </w:p>
    <w:p w:rsidR="00B535FD" w:rsidRPr="008A1605" w:rsidRDefault="00B535FD" w:rsidP="00B535FD">
      <w:pPr>
        <w:ind w:firstLineChars="200" w:firstLine="640"/>
        <w:rPr>
          <w:rFonts w:ascii="仿宋_GB2312" w:eastAsia="仿宋_GB2312" w:hAnsi="仿宋"/>
          <w:sz w:val="32"/>
          <w:szCs w:val="32"/>
        </w:rPr>
      </w:pPr>
      <w:r w:rsidRPr="008A1605">
        <w:rPr>
          <w:rFonts w:ascii="仿宋_GB2312" w:eastAsia="仿宋_GB2312" w:hAnsi="Times New Roman" w:cs="Times New Roman" w:hint="eastAsia"/>
          <w:color w:val="000000"/>
          <w:kern w:val="0"/>
          <w:sz w:val="32"/>
          <w:szCs w:val="32"/>
          <w:u w:color="000000"/>
        </w:rPr>
        <w:t>为贯彻落实《国务院关于促进服务外包产业加快发展的意见》（国发〔2014〕67号），</w:t>
      </w:r>
      <w:r w:rsidRPr="008A1605">
        <w:rPr>
          <w:rFonts w:ascii="仿宋_GB2312" w:eastAsia="仿宋_GB2312" w:hAnsi="仿宋" w:hint="eastAsia"/>
          <w:sz w:val="32"/>
          <w:szCs w:val="32"/>
        </w:rPr>
        <w:t>根据《国务院</w:t>
      </w:r>
      <w:hyperlink r:id="rId7" w:tgtFrame="_blank" w:history="1">
        <w:r w:rsidRPr="008A1605">
          <w:rPr>
            <w:rFonts w:ascii="仿宋_GB2312" w:eastAsia="仿宋_GB2312" w:hAnsi="仿宋" w:hint="eastAsia"/>
            <w:sz w:val="32"/>
            <w:szCs w:val="32"/>
          </w:rPr>
          <w:t>办公厅</w:t>
        </w:r>
      </w:hyperlink>
      <w:r w:rsidRPr="008A1605">
        <w:rPr>
          <w:rFonts w:ascii="仿宋_GB2312" w:eastAsia="仿宋_GB2312" w:hAnsi="仿宋" w:hint="eastAsia"/>
          <w:sz w:val="32"/>
          <w:szCs w:val="32"/>
        </w:rPr>
        <w:t>关于进一步促进服务外包产业发展的复函》（国办函[2013]33号）及商务部等9部门联合印发的《关于开展中国服务外包示范城市综合评价的通知》（商</w:t>
      </w:r>
      <w:proofErr w:type="gramStart"/>
      <w:r w:rsidRPr="008A1605">
        <w:rPr>
          <w:rFonts w:ascii="仿宋_GB2312" w:eastAsia="仿宋_GB2312" w:hAnsi="仿宋" w:hint="eastAsia"/>
          <w:sz w:val="32"/>
          <w:szCs w:val="32"/>
        </w:rPr>
        <w:t>服贸函</w:t>
      </w:r>
      <w:proofErr w:type="gramEnd"/>
      <w:r w:rsidRPr="008A1605">
        <w:rPr>
          <w:rFonts w:ascii="仿宋_GB2312" w:eastAsia="仿宋_GB2312" w:hAnsi="仿宋" w:hint="eastAsia"/>
          <w:sz w:val="32"/>
          <w:szCs w:val="32"/>
        </w:rPr>
        <w:t>[2016]558号）的要求，商务部委托第三方研究机构对31个服务外包示范城市（以下简称示范城市）开展</w:t>
      </w:r>
      <w:r>
        <w:rPr>
          <w:rFonts w:ascii="仿宋_GB2312" w:eastAsia="仿宋_GB2312" w:hAnsi="仿宋" w:hint="eastAsia"/>
          <w:sz w:val="32"/>
          <w:szCs w:val="32"/>
        </w:rPr>
        <w:t>了</w:t>
      </w:r>
      <w:r w:rsidRPr="008A1605">
        <w:rPr>
          <w:rFonts w:ascii="仿宋_GB2312" w:eastAsia="仿宋_GB2312" w:hAnsi="仿宋" w:hint="eastAsia"/>
          <w:sz w:val="32"/>
          <w:szCs w:val="32"/>
        </w:rPr>
        <w:t>综合评价工作。此次综合</w:t>
      </w:r>
      <w:proofErr w:type="gramStart"/>
      <w:r w:rsidRPr="008A1605">
        <w:rPr>
          <w:rFonts w:ascii="仿宋_GB2312" w:eastAsia="仿宋_GB2312" w:hAnsi="仿宋" w:hint="eastAsia"/>
          <w:sz w:val="32"/>
          <w:szCs w:val="32"/>
        </w:rPr>
        <w:t>评价共</w:t>
      </w:r>
      <w:proofErr w:type="gramEnd"/>
      <w:r w:rsidRPr="008A1605">
        <w:rPr>
          <w:rFonts w:ascii="仿宋_GB2312" w:eastAsia="仿宋_GB2312" w:hAnsi="仿宋" w:hint="eastAsia"/>
          <w:sz w:val="32"/>
          <w:szCs w:val="32"/>
        </w:rPr>
        <w:t>涉及5个一级指标、20个二级指标、57个三级指标。</w:t>
      </w:r>
      <w:r>
        <w:rPr>
          <w:rFonts w:ascii="仿宋_GB2312" w:eastAsia="仿宋_GB2312" w:hAnsi="仿宋" w:hint="eastAsia"/>
          <w:sz w:val="32"/>
          <w:szCs w:val="32"/>
        </w:rPr>
        <w:t>指标数据采用</w:t>
      </w:r>
      <w:r w:rsidRPr="008A1605">
        <w:rPr>
          <w:rFonts w:ascii="仿宋_GB2312" w:eastAsia="仿宋_GB2312" w:hAnsi="仿宋" w:hint="eastAsia"/>
          <w:sz w:val="32"/>
          <w:szCs w:val="32"/>
        </w:rPr>
        <w:t>无</w:t>
      </w:r>
      <w:proofErr w:type="gramStart"/>
      <w:r w:rsidRPr="008A1605">
        <w:rPr>
          <w:rFonts w:ascii="仿宋_GB2312" w:eastAsia="仿宋_GB2312" w:hAnsi="仿宋" w:hint="eastAsia"/>
          <w:sz w:val="32"/>
          <w:szCs w:val="32"/>
        </w:rPr>
        <w:t>量纲化</w:t>
      </w:r>
      <w:proofErr w:type="gramEnd"/>
      <w:r>
        <w:rPr>
          <w:rFonts w:ascii="仿宋_GB2312" w:eastAsia="仿宋_GB2312" w:hAnsi="仿宋" w:hint="eastAsia"/>
          <w:sz w:val="32"/>
          <w:szCs w:val="32"/>
        </w:rPr>
        <w:t>法进行</w:t>
      </w:r>
      <w:r w:rsidRPr="008A1605">
        <w:rPr>
          <w:rFonts w:ascii="仿宋_GB2312" w:eastAsia="仿宋_GB2312" w:hAnsi="仿宋" w:hint="eastAsia"/>
          <w:sz w:val="32"/>
          <w:szCs w:val="32"/>
        </w:rPr>
        <w:t>处理</w:t>
      </w:r>
      <w:r w:rsidRPr="008A1605">
        <w:rPr>
          <w:rStyle w:val="a5"/>
          <w:rFonts w:ascii="仿宋_GB2312" w:eastAsia="仿宋_GB2312" w:hAnsi="仿宋" w:hint="eastAsia"/>
          <w:sz w:val="32"/>
          <w:szCs w:val="32"/>
        </w:rPr>
        <w:footnoteReference w:id="1"/>
      </w:r>
      <w:r>
        <w:rPr>
          <w:rFonts w:ascii="仿宋_GB2312" w:eastAsia="仿宋_GB2312" w:hAnsi="仿宋" w:hint="eastAsia"/>
          <w:sz w:val="32"/>
          <w:szCs w:val="32"/>
        </w:rPr>
        <w:t>，</w:t>
      </w:r>
      <w:r w:rsidRPr="008A1605">
        <w:rPr>
          <w:rFonts w:ascii="仿宋_GB2312" w:eastAsia="仿宋_GB2312" w:hAnsi="仿宋" w:hint="eastAsia"/>
          <w:sz w:val="32"/>
          <w:szCs w:val="32"/>
        </w:rPr>
        <w:t>综合评价</w:t>
      </w:r>
      <w:r>
        <w:rPr>
          <w:rFonts w:ascii="仿宋_GB2312" w:eastAsia="仿宋_GB2312" w:hAnsi="仿宋" w:hint="eastAsia"/>
          <w:sz w:val="32"/>
          <w:szCs w:val="32"/>
        </w:rPr>
        <w:t>结果</w:t>
      </w:r>
      <w:r w:rsidRPr="008A1605">
        <w:rPr>
          <w:rFonts w:ascii="仿宋_GB2312" w:eastAsia="仿宋_GB2312" w:hAnsi="仿宋" w:hint="eastAsia"/>
          <w:sz w:val="32"/>
          <w:szCs w:val="32"/>
        </w:rPr>
        <w:t>相关情况如下：</w:t>
      </w:r>
    </w:p>
    <w:p w:rsidR="00B535FD" w:rsidRPr="008A1605" w:rsidRDefault="00B535FD" w:rsidP="00B535FD">
      <w:pPr>
        <w:ind w:firstLineChars="200" w:firstLine="640"/>
        <w:outlineLvl w:val="0"/>
        <w:rPr>
          <w:rFonts w:ascii="黑体" w:eastAsia="黑体" w:hAnsi="黑体"/>
          <w:sz w:val="32"/>
          <w:szCs w:val="32"/>
        </w:rPr>
      </w:pPr>
      <w:r w:rsidRPr="008A1605">
        <w:rPr>
          <w:rFonts w:ascii="黑体" w:eastAsia="黑体" w:hAnsi="黑体" w:hint="eastAsia"/>
          <w:sz w:val="32"/>
          <w:szCs w:val="32"/>
        </w:rPr>
        <w:t>一、示范城市综合评价总体情况</w:t>
      </w:r>
    </w:p>
    <w:p w:rsidR="00B535FD" w:rsidRPr="008A1605" w:rsidRDefault="00B535FD" w:rsidP="00B535FD">
      <w:pPr>
        <w:ind w:firstLineChars="200" w:firstLine="640"/>
        <w:rPr>
          <w:rFonts w:ascii="仿宋_GB2312" w:eastAsia="仿宋_GB2312" w:hAnsi="仿宋"/>
          <w:sz w:val="32"/>
          <w:szCs w:val="32"/>
        </w:rPr>
      </w:pPr>
      <w:r w:rsidRPr="008A1605">
        <w:rPr>
          <w:rFonts w:ascii="仿宋_GB2312" w:eastAsia="仿宋_GB2312" w:hAnsi="仿宋" w:hint="eastAsia"/>
          <w:sz w:val="32"/>
          <w:szCs w:val="32"/>
        </w:rPr>
        <w:t>根据各示范城市报送的基础数据和专家审议确定的评分办法，</w:t>
      </w:r>
      <w:r>
        <w:rPr>
          <w:rFonts w:ascii="仿宋_GB2312" w:eastAsia="仿宋_GB2312" w:hAnsi="仿宋" w:hint="eastAsia"/>
          <w:sz w:val="32"/>
          <w:szCs w:val="32"/>
        </w:rPr>
        <w:t>经</w:t>
      </w:r>
      <w:r w:rsidRPr="008A1605">
        <w:rPr>
          <w:rFonts w:ascii="仿宋_GB2312" w:eastAsia="仿宋_GB2312" w:hAnsi="仿宋" w:hint="eastAsia"/>
          <w:sz w:val="32"/>
          <w:szCs w:val="32"/>
        </w:rPr>
        <w:t>对31个示范城市进行综合评价，计算综合得分并进行分析比较。</w:t>
      </w:r>
    </w:p>
    <w:p w:rsidR="00B535FD" w:rsidRDefault="00B535FD" w:rsidP="00B535FD">
      <w:pPr>
        <w:ind w:firstLineChars="200" w:firstLine="643"/>
        <w:outlineLvl w:val="0"/>
        <w:rPr>
          <w:rFonts w:ascii="楷体_GB2312" w:eastAsia="楷体_GB2312" w:hAnsi="仿宋"/>
          <w:b/>
          <w:bCs/>
          <w:sz w:val="32"/>
          <w:szCs w:val="32"/>
        </w:rPr>
      </w:pPr>
      <w:r w:rsidRPr="00E06B84">
        <w:rPr>
          <w:rFonts w:ascii="楷体_GB2312" w:eastAsia="楷体_GB2312" w:hAnsi="仿宋" w:hint="eastAsia"/>
          <w:b/>
          <w:bCs/>
          <w:sz w:val="32"/>
          <w:szCs w:val="32"/>
        </w:rPr>
        <w:t>（一）示范城市发展程度不同，</w:t>
      </w:r>
      <w:bookmarkStart w:id="1" w:name="OLE_LINK11"/>
      <w:bookmarkStart w:id="2" w:name="OLE_LINK12"/>
      <w:r w:rsidRPr="00E06B84">
        <w:rPr>
          <w:rFonts w:ascii="楷体_GB2312" w:eastAsia="楷体_GB2312" w:hAnsi="仿宋" w:hint="eastAsia"/>
          <w:b/>
          <w:bCs/>
          <w:sz w:val="32"/>
          <w:szCs w:val="32"/>
        </w:rPr>
        <w:t>产业水平呈阶梯状</w:t>
      </w:r>
      <w:bookmarkEnd w:id="1"/>
      <w:bookmarkEnd w:id="2"/>
      <w:r w:rsidRPr="00E06B84">
        <w:rPr>
          <w:rFonts w:ascii="楷体_GB2312" w:eastAsia="楷体_GB2312" w:hAnsi="仿宋" w:hint="eastAsia"/>
          <w:b/>
          <w:bCs/>
          <w:sz w:val="32"/>
          <w:szCs w:val="32"/>
        </w:rPr>
        <w:t>分布。</w:t>
      </w:r>
    </w:p>
    <w:p w:rsidR="00B535FD" w:rsidRPr="008A1605" w:rsidRDefault="00B535FD" w:rsidP="00B535FD">
      <w:pPr>
        <w:ind w:firstLineChars="200" w:firstLine="640"/>
        <w:outlineLvl w:val="0"/>
        <w:rPr>
          <w:rFonts w:ascii="仿宋_GB2312" w:eastAsia="仿宋_GB2312" w:hAnsi="仿宋"/>
          <w:sz w:val="32"/>
          <w:szCs w:val="32"/>
        </w:rPr>
      </w:pPr>
      <w:r w:rsidRPr="008A1605">
        <w:rPr>
          <w:rFonts w:ascii="仿宋_GB2312" w:eastAsia="仿宋_GB2312" w:hAnsi="仿宋" w:hint="eastAsia"/>
          <w:sz w:val="32"/>
          <w:szCs w:val="32"/>
        </w:rPr>
        <w:t>在31个示范城市中，综合得分高于100分的城市有</w:t>
      </w:r>
      <w:r w:rsidRPr="004661FA">
        <w:rPr>
          <w:rFonts w:ascii="仿宋_GB2312" w:eastAsia="仿宋_GB2312" w:hAnsi="仿宋" w:hint="eastAsia"/>
          <w:sz w:val="32"/>
          <w:szCs w:val="32"/>
        </w:rPr>
        <w:t>南</w:t>
      </w:r>
      <w:r w:rsidRPr="004661FA">
        <w:rPr>
          <w:rFonts w:ascii="仿宋_GB2312" w:eastAsia="仿宋_GB2312" w:hAnsi="仿宋" w:hint="eastAsia"/>
          <w:sz w:val="32"/>
          <w:szCs w:val="32"/>
        </w:rPr>
        <w:lastRenderedPageBreak/>
        <w:t>京</w:t>
      </w:r>
      <w:r>
        <w:rPr>
          <w:rFonts w:ascii="仿宋_GB2312" w:eastAsia="仿宋_GB2312" w:hAnsi="仿宋" w:hint="eastAsia"/>
          <w:sz w:val="32"/>
          <w:szCs w:val="32"/>
        </w:rPr>
        <w:t>、</w:t>
      </w:r>
      <w:r w:rsidRPr="004661FA">
        <w:rPr>
          <w:rFonts w:ascii="仿宋_GB2312" w:eastAsia="仿宋_GB2312" w:hAnsi="仿宋" w:hint="eastAsia"/>
          <w:sz w:val="32"/>
          <w:szCs w:val="32"/>
        </w:rPr>
        <w:t>上海</w:t>
      </w:r>
      <w:r>
        <w:rPr>
          <w:rFonts w:ascii="仿宋_GB2312" w:eastAsia="仿宋_GB2312" w:hAnsi="仿宋" w:hint="eastAsia"/>
          <w:sz w:val="32"/>
          <w:szCs w:val="32"/>
        </w:rPr>
        <w:t>、</w:t>
      </w:r>
      <w:r w:rsidRPr="004661FA">
        <w:rPr>
          <w:rFonts w:ascii="仿宋_GB2312" w:eastAsia="仿宋_GB2312" w:hAnsi="仿宋" w:hint="eastAsia"/>
          <w:sz w:val="32"/>
          <w:szCs w:val="32"/>
        </w:rPr>
        <w:t>广州</w:t>
      </w:r>
      <w:r>
        <w:rPr>
          <w:rFonts w:ascii="仿宋_GB2312" w:eastAsia="仿宋_GB2312" w:hAnsi="仿宋" w:hint="eastAsia"/>
          <w:sz w:val="32"/>
          <w:szCs w:val="32"/>
        </w:rPr>
        <w:t>、</w:t>
      </w:r>
      <w:r w:rsidRPr="004661FA">
        <w:rPr>
          <w:rFonts w:ascii="仿宋_GB2312" w:eastAsia="仿宋_GB2312" w:hAnsi="仿宋" w:hint="eastAsia"/>
          <w:sz w:val="32"/>
          <w:szCs w:val="32"/>
        </w:rPr>
        <w:t>苏州</w:t>
      </w:r>
      <w:r>
        <w:rPr>
          <w:rFonts w:ascii="仿宋_GB2312" w:eastAsia="仿宋_GB2312" w:hAnsi="仿宋" w:hint="eastAsia"/>
          <w:sz w:val="32"/>
          <w:szCs w:val="32"/>
        </w:rPr>
        <w:t>、</w:t>
      </w:r>
      <w:r w:rsidRPr="004661FA">
        <w:rPr>
          <w:rFonts w:ascii="仿宋_GB2312" w:eastAsia="仿宋_GB2312" w:hAnsi="仿宋" w:hint="eastAsia"/>
          <w:sz w:val="32"/>
          <w:szCs w:val="32"/>
        </w:rPr>
        <w:t>无锡</w:t>
      </w:r>
      <w:r>
        <w:rPr>
          <w:rFonts w:ascii="仿宋_GB2312" w:eastAsia="仿宋_GB2312" w:hAnsi="仿宋" w:hint="eastAsia"/>
          <w:sz w:val="32"/>
          <w:szCs w:val="32"/>
        </w:rPr>
        <w:t>、</w:t>
      </w:r>
      <w:r w:rsidRPr="004661FA">
        <w:rPr>
          <w:rFonts w:ascii="仿宋_GB2312" w:eastAsia="仿宋_GB2312" w:hAnsi="仿宋" w:hint="eastAsia"/>
          <w:sz w:val="32"/>
          <w:szCs w:val="32"/>
        </w:rPr>
        <w:t>北京</w:t>
      </w:r>
      <w:r>
        <w:rPr>
          <w:rFonts w:ascii="仿宋_GB2312" w:eastAsia="仿宋_GB2312" w:hAnsi="仿宋" w:hint="eastAsia"/>
          <w:sz w:val="32"/>
          <w:szCs w:val="32"/>
        </w:rPr>
        <w:t>、</w:t>
      </w:r>
      <w:r w:rsidRPr="004661FA">
        <w:rPr>
          <w:rFonts w:ascii="仿宋_GB2312" w:eastAsia="仿宋_GB2312" w:hAnsi="仿宋" w:hint="eastAsia"/>
          <w:sz w:val="32"/>
          <w:szCs w:val="32"/>
        </w:rPr>
        <w:t>杭州</w:t>
      </w:r>
      <w:r>
        <w:rPr>
          <w:rFonts w:ascii="仿宋_GB2312" w:eastAsia="仿宋_GB2312" w:hAnsi="仿宋" w:hint="eastAsia"/>
          <w:sz w:val="32"/>
          <w:szCs w:val="32"/>
        </w:rPr>
        <w:t>、</w:t>
      </w:r>
      <w:r w:rsidRPr="004661FA">
        <w:rPr>
          <w:rFonts w:ascii="仿宋_GB2312" w:eastAsia="仿宋_GB2312" w:hAnsi="仿宋" w:hint="eastAsia"/>
          <w:sz w:val="32"/>
          <w:szCs w:val="32"/>
        </w:rPr>
        <w:t>深圳</w:t>
      </w:r>
      <w:r>
        <w:rPr>
          <w:rFonts w:ascii="仿宋_GB2312" w:eastAsia="仿宋_GB2312" w:hAnsi="仿宋" w:hint="eastAsia"/>
          <w:sz w:val="32"/>
          <w:szCs w:val="32"/>
        </w:rPr>
        <w:t>、</w:t>
      </w:r>
      <w:r w:rsidRPr="004661FA">
        <w:rPr>
          <w:rFonts w:ascii="仿宋_GB2312" w:eastAsia="仿宋_GB2312" w:hAnsi="仿宋" w:hint="eastAsia"/>
          <w:sz w:val="32"/>
          <w:szCs w:val="32"/>
        </w:rPr>
        <w:t>济南</w:t>
      </w:r>
      <w:r>
        <w:rPr>
          <w:rFonts w:ascii="仿宋_GB2312" w:eastAsia="仿宋_GB2312" w:hAnsi="仿宋" w:hint="eastAsia"/>
          <w:sz w:val="32"/>
          <w:szCs w:val="32"/>
        </w:rPr>
        <w:t>、</w:t>
      </w:r>
      <w:r w:rsidRPr="004661FA">
        <w:rPr>
          <w:rFonts w:ascii="仿宋_GB2312" w:eastAsia="仿宋_GB2312" w:hAnsi="仿宋" w:hint="eastAsia"/>
          <w:sz w:val="32"/>
          <w:szCs w:val="32"/>
        </w:rPr>
        <w:t>青岛</w:t>
      </w:r>
      <w:r>
        <w:rPr>
          <w:rFonts w:ascii="仿宋_GB2312" w:eastAsia="仿宋_GB2312" w:hAnsi="仿宋" w:hint="eastAsia"/>
          <w:sz w:val="32"/>
          <w:szCs w:val="32"/>
        </w:rPr>
        <w:t>、</w:t>
      </w:r>
      <w:r w:rsidRPr="004661FA">
        <w:rPr>
          <w:rFonts w:ascii="仿宋_GB2312" w:eastAsia="仿宋_GB2312" w:hAnsi="仿宋" w:hint="eastAsia"/>
          <w:sz w:val="32"/>
          <w:szCs w:val="32"/>
        </w:rPr>
        <w:t>重庆</w:t>
      </w:r>
      <w:r>
        <w:rPr>
          <w:rFonts w:ascii="仿宋_GB2312" w:eastAsia="仿宋_GB2312" w:hAnsi="仿宋" w:hint="eastAsia"/>
          <w:sz w:val="32"/>
          <w:szCs w:val="32"/>
        </w:rPr>
        <w:t>、</w:t>
      </w:r>
      <w:r w:rsidRPr="004661FA">
        <w:rPr>
          <w:rFonts w:ascii="仿宋_GB2312" w:eastAsia="仿宋_GB2312" w:hAnsi="仿宋" w:hint="eastAsia"/>
          <w:sz w:val="32"/>
          <w:szCs w:val="32"/>
        </w:rPr>
        <w:t>武汉</w:t>
      </w:r>
      <w:r>
        <w:rPr>
          <w:rFonts w:ascii="仿宋_GB2312" w:eastAsia="仿宋_GB2312" w:hAnsi="仿宋" w:hint="eastAsia"/>
          <w:sz w:val="32"/>
          <w:szCs w:val="32"/>
        </w:rPr>
        <w:t>、</w:t>
      </w:r>
      <w:r w:rsidRPr="004661FA">
        <w:rPr>
          <w:rFonts w:ascii="仿宋_GB2312" w:eastAsia="仿宋_GB2312" w:hAnsi="仿宋" w:hint="eastAsia"/>
          <w:sz w:val="32"/>
          <w:szCs w:val="32"/>
        </w:rPr>
        <w:t>成都</w:t>
      </w:r>
      <w:r>
        <w:rPr>
          <w:rFonts w:ascii="仿宋_GB2312" w:eastAsia="仿宋_GB2312" w:hAnsi="仿宋" w:hint="eastAsia"/>
          <w:sz w:val="32"/>
          <w:szCs w:val="32"/>
        </w:rPr>
        <w:t>、</w:t>
      </w:r>
      <w:r w:rsidRPr="004661FA">
        <w:rPr>
          <w:rFonts w:ascii="仿宋_GB2312" w:eastAsia="仿宋_GB2312" w:hAnsi="仿宋" w:hint="eastAsia"/>
          <w:sz w:val="32"/>
          <w:szCs w:val="32"/>
        </w:rPr>
        <w:t>南昌</w:t>
      </w:r>
      <w:r w:rsidRPr="008A1605">
        <w:rPr>
          <w:rFonts w:ascii="仿宋_GB2312" w:eastAsia="仿宋_GB2312" w:hAnsi="仿宋" w:hint="eastAsia"/>
          <w:sz w:val="32"/>
          <w:szCs w:val="32"/>
        </w:rPr>
        <w:t>等1</w:t>
      </w:r>
      <w:r>
        <w:rPr>
          <w:rFonts w:ascii="仿宋_GB2312" w:eastAsia="仿宋_GB2312" w:hAnsi="仿宋" w:hint="eastAsia"/>
          <w:sz w:val="32"/>
          <w:szCs w:val="32"/>
        </w:rPr>
        <w:t>4</w:t>
      </w:r>
      <w:r w:rsidRPr="008A1605">
        <w:rPr>
          <w:rFonts w:ascii="仿宋_GB2312" w:eastAsia="仿宋_GB2312" w:hAnsi="仿宋" w:hint="eastAsia"/>
          <w:sz w:val="32"/>
          <w:szCs w:val="32"/>
        </w:rPr>
        <w:t>个城市，形成第一梯队；</w:t>
      </w:r>
      <w:r w:rsidRPr="004661FA">
        <w:rPr>
          <w:rFonts w:ascii="仿宋_GB2312" w:eastAsia="仿宋_GB2312" w:hAnsi="仿宋" w:hint="eastAsia"/>
          <w:sz w:val="32"/>
          <w:szCs w:val="32"/>
        </w:rPr>
        <w:t>天津</w:t>
      </w:r>
      <w:r>
        <w:rPr>
          <w:rFonts w:ascii="仿宋_GB2312" w:eastAsia="仿宋_GB2312" w:hAnsi="仿宋" w:hint="eastAsia"/>
          <w:sz w:val="32"/>
          <w:szCs w:val="32"/>
        </w:rPr>
        <w:t>、</w:t>
      </w:r>
      <w:r w:rsidRPr="004661FA">
        <w:rPr>
          <w:rFonts w:ascii="仿宋_GB2312" w:eastAsia="仿宋_GB2312" w:hAnsi="仿宋" w:hint="eastAsia"/>
          <w:sz w:val="32"/>
          <w:szCs w:val="32"/>
        </w:rPr>
        <w:t>宁波</w:t>
      </w:r>
      <w:r>
        <w:rPr>
          <w:rFonts w:ascii="仿宋_GB2312" w:eastAsia="仿宋_GB2312" w:hAnsi="仿宋" w:hint="eastAsia"/>
          <w:sz w:val="32"/>
          <w:szCs w:val="32"/>
        </w:rPr>
        <w:t>、</w:t>
      </w:r>
      <w:r w:rsidRPr="004661FA">
        <w:rPr>
          <w:rFonts w:ascii="仿宋_GB2312" w:eastAsia="仿宋_GB2312" w:hAnsi="仿宋" w:hint="eastAsia"/>
          <w:sz w:val="32"/>
          <w:szCs w:val="32"/>
        </w:rPr>
        <w:t>大连</w:t>
      </w:r>
      <w:r>
        <w:rPr>
          <w:rFonts w:ascii="仿宋_GB2312" w:eastAsia="仿宋_GB2312" w:hAnsi="仿宋" w:hint="eastAsia"/>
          <w:sz w:val="32"/>
          <w:szCs w:val="32"/>
        </w:rPr>
        <w:t>、</w:t>
      </w:r>
      <w:r w:rsidRPr="004661FA">
        <w:rPr>
          <w:rFonts w:ascii="仿宋_GB2312" w:eastAsia="仿宋_GB2312" w:hAnsi="仿宋" w:hint="eastAsia"/>
          <w:sz w:val="32"/>
          <w:szCs w:val="32"/>
        </w:rPr>
        <w:t>郑州</w:t>
      </w:r>
      <w:r>
        <w:rPr>
          <w:rFonts w:ascii="仿宋_GB2312" w:eastAsia="仿宋_GB2312" w:hAnsi="仿宋" w:hint="eastAsia"/>
          <w:sz w:val="32"/>
          <w:szCs w:val="32"/>
        </w:rPr>
        <w:t>、</w:t>
      </w:r>
      <w:r w:rsidRPr="004661FA">
        <w:rPr>
          <w:rFonts w:ascii="仿宋_GB2312" w:eastAsia="仿宋_GB2312" w:hAnsi="仿宋" w:hint="eastAsia"/>
          <w:sz w:val="32"/>
          <w:szCs w:val="32"/>
        </w:rPr>
        <w:t>合肥</w:t>
      </w:r>
      <w:r>
        <w:rPr>
          <w:rFonts w:ascii="仿宋_GB2312" w:eastAsia="仿宋_GB2312" w:hAnsi="仿宋" w:hint="eastAsia"/>
          <w:sz w:val="32"/>
          <w:szCs w:val="32"/>
        </w:rPr>
        <w:t>、</w:t>
      </w:r>
      <w:r w:rsidRPr="004661FA">
        <w:rPr>
          <w:rFonts w:ascii="仿宋_GB2312" w:eastAsia="仿宋_GB2312" w:hAnsi="仿宋" w:hint="eastAsia"/>
          <w:sz w:val="32"/>
          <w:szCs w:val="32"/>
        </w:rPr>
        <w:t>长沙</w:t>
      </w:r>
      <w:r>
        <w:rPr>
          <w:rFonts w:ascii="仿宋_GB2312" w:eastAsia="仿宋_GB2312" w:hAnsi="仿宋" w:hint="eastAsia"/>
          <w:sz w:val="32"/>
          <w:szCs w:val="32"/>
        </w:rPr>
        <w:t>、</w:t>
      </w:r>
      <w:r w:rsidRPr="004661FA">
        <w:rPr>
          <w:rFonts w:ascii="仿宋_GB2312" w:eastAsia="仿宋_GB2312" w:hAnsi="仿宋" w:hint="eastAsia"/>
          <w:sz w:val="32"/>
          <w:szCs w:val="32"/>
        </w:rPr>
        <w:t>厦门</w:t>
      </w:r>
      <w:r>
        <w:rPr>
          <w:rFonts w:ascii="仿宋_GB2312" w:eastAsia="仿宋_GB2312" w:hAnsi="仿宋" w:hint="eastAsia"/>
          <w:sz w:val="32"/>
          <w:szCs w:val="32"/>
        </w:rPr>
        <w:t>、</w:t>
      </w:r>
      <w:r w:rsidRPr="004661FA">
        <w:rPr>
          <w:rFonts w:ascii="仿宋_GB2312" w:eastAsia="仿宋_GB2312" w:hAnsi="仿宋" w:hint="eastAsia"/>
          <w:sz w:val="32"/>
          <w:szCs w:val="32"/>
        </w:rPr>
        <w:t>西安</w:t>
      </w:r>
      <w:r>
        <w:rPr>
          <w:rFonts w:ascii="仿宋_GB2312" w:eastAsia="仿宋_GB2312" w:hAnsi="仿宋" w:hint="eastAsia"/>
          <w:sz w:val="32"/>
          <w:szCs w:val="32"/>
        </w:rPr>
        <w:t>、</w:t>
      </w:r>
      <w:r w:rsidRPr="004661FA">
        <w:rPr>
          <w:rFonts w:ascii="仿宋_GB2312" w:eastAsia="仿宋_GB2312" w:hAnsi="仿宋" w:hint="eastAsia"/>
          <w:sz w:val="32"/>
          <w:szCs w:val="32"/>
        </w:rPr>
        <w:t>南通</w:t>
      </w:r>
      <w:r>
        <w:rPr>
          <w:rFonts w:ascii="仿宋_GB2312" w:eastAsia="仿宋_GB2312" w:hAnsi="仿宋" w:hint="eastAsia"/>
          <w:sz w:val="32"/>
          <w:szCs w:val="32"/>
        </w:rPr>
        <w:t>、</w:t>
      </w:r>
      <w:r w:rsidRPr="004661FA">
        <w:rPr>
          <w:rFonts w:ascii="仿宋_GB2312" w:eastAsia="仿宋_GB2312" w:hAnsi="仿宋" w:hint="eastAsia"/>
          <w:sz w:val="32"/>
          <w:szCs w:val="32"/>
        </w:rPr>
        <w:t>哈尔滨</w:t>
      </w:r>
      <w:r w:rsidRPr="008A1605">
        <w:rPr>
          <w:rFonts w:ascii="仿宋_GB2312" w:eastAsia="仿宋_GB2312" w:hAnsi="仿宋" w:hint="eastAsia"/>
          <w:sz w:val="32"/>
          <w:szCs w:val="32"/>
        </w:rPr>
        <w:t>等1</w:t>
      </w:r>
      <w:r>
        <w:rPr>
          <w:rFonts w:ascii="仿宋_GB2312" w:eastAsia="仿宋_GB2312" w:hAnsi="仿宋" w:hint="eastAsia"/>
          <w:sz w:val="32"/>
          <w:szCs w:val="32"/>
        </w:rPr>
        <w:t>0</w:t>
      </w:r>
      <w:r w:rsidRPr="008A1605">
        <w:rPr>
          <w:rFonts w:ascii="仿宋_GB2312" w:eastAsia="仿宋_GB2312" w:hAnsi="仿宋" w:hint="eastAsia"/>
          <w:sz w:val="32"/>
          <w:szCs w:val="32"/>
        </w:rPr>
        <w:t>个城市综合得分在6</w:t>
      </w:r>
      <w:r>
        <w:rPr>
          <w:rFonts w:ascii="仿宋_GB2312" w:eastAsia="仿宋_GB2312" w:hAnsi="仿宋" w:hint="eastAsia"/>
          <w:sz w:val="32"/>
          <w:szCs w:val="32"/>
        </w:rPr>
        <w:t>0</w:t>
      </w:r>
      <w:r w:rsidRPr="008A1605">
        <w:rPr>
          <w:rFonts w:ascii="仿宋_GB2312" w:eastAsia="仿宋_GB2312" w:hAnsi="仿宋" w:hint="eastAsia"/>
          <w:sz w:val="32"/>
          <w:szCs w:val="32"/>
        </w:rPr>
        <w:t>-100分之间，形成第二梯队；</w:t>
      </w:r>
      <w:r w:rsidRPr="004661FA">
        <w:rPr>
          <w:rFonts w:ascii="仿宋_GB2312" w:eastAsia="仿宋_GB2312" w:hAnsi="仿宋" w:hint="eastAsia"/>
          <w:sz w:val="32"/>
          <w:szCs w:val="32"/>
        </w:rPr>
        <w:t>沈阳</w:t>
      </w:r>
      <w:r>
        <w:rPr>
          <w:rFonts w:ascii="仿宋_GB2312" w:eastAsia="仿宋_GB2312" w:hAnsi="仿宋" w:hint="eastAsia"/>
          <w:sz w:val="32"/>
          <w:szCs w:val="32"/>
        </w:rPr>
        <w:t>、</w:t>
      </w:r>
      <w:r w:rsidRPr="004661FA">
        <w:rPr>
          <w:rFonts w:ascii="仿宋_GB2312" w:eastAsia="仿宋_GB2312" w:hAnsi="仿宋" w:hint="eastAsia"/>
          <w:sz w:val="32"/>
          <w:szCs w:val="32"/>
        </w:rPr>
        <w:t>镇江</w:t>
      </w:r>
      <w:r>
        <w:rPr>
          <w:rFonts w:ascii="仿宋_GB2312" w:eastAsia="仿宋_GB2312" w:hAnsi="仿宋" w:hint="eastAsia"/>
          <w:sz w:val="32"/>
          <w:szCs w:val="32"/>
        </w:rPr>
        <w:t>、</w:t>
      </w:r>
      <w:r w:rsidRPr="004661FA">
        <w:rPr>
          <w:rFonts w:ascii="仿宋_GB2312" w:eastAsia="仿宋_GB2312" w:hAnsi="仿宋" w:hint="eastAsia"/>
          <w:sz w:val="32"/>
          <w:szCs w:val="32"/>
        </w:rPr>
        <w:t>南宁</w:t>
      </w:r>
      <w:r>
        <w:rPr>
          <w:rFonts w:ascii="仿宋_GB2312" w:eastAsia="仿宋_GB2312" w:hAnsi="仿宋" w:hint="eastAsia"/>
          <w:sz w:val="32"/>
          <w:szCs w:val="32"/>
        </w:rPr>
        <w:t>、</w:t>
      </w:r>
      <w:r w:rsidRPr="004661FA">
        <w:rPr>
          <w:rFonts w:ascii="仿宋_GB2312" w:eastAsia="仿宋_GB2312" w:hAnsi="仿宋" w:hint="eastAsia"/>
          <w:sz w:val="32"/>
          <w:szCs w:val="32"/>
        </w:rPr>
        <w:t>福州</w:t>
      </w:r>
      <w:r>
        <w:rPr>
          <w:rFonts w:ascii="仿宋_GB2312" w:eastAsia="仿宋_GB2312" w:hAnsi="仿宋" w:hint="eastAsia"/>
          <w:sz w:val="32"/>
          <w:szCs w:val="32"/>
        </w:rPr>
        <w:t>、</w:t>
      </w:r>
      <w:r w:rsidRPr="004661FA">
        <w:rPr>
          <w:rFonts w:ascii="仿宋_GB2312" w:eastAsia="仿宋_GB2312" w:hAnsi="仿宋" w:hint="eastAsia"/>
          <w:sz w:val="32"/>
          <w:szCs w:val="32"/>
        </w:rPr>
        <w:t>长春</w:t>
      </w:r>
      <w:r>
        <w:rPr>
          <w:rFonts w:ascii="仿宋_GB2312" w:eastAsia="仿宋_GB2312" w:hAnsi="仿宋" w:hint="eastAsia"/>
          <w:sz w:val="32"/>
          <w:szCs w:val="32"/>
        </w:rPr>
        <w:t>、</w:t>
      </w:r>
      <w:r w:rsidRPr="004661FA">
        <w:rPr>
          <w:rFonts w:ascii="仿宋_GB2312" w:eastAsia="仿宋_GB2312" w:hAnsi="仿宋" w:hint="eastAsia"/>
          <w:sz w:val="32"/>
          <w:szCs w:val="32"/>
        </w:rPr>
        <w:t>大庆</w:t>
      </w:r>
      <w:r>
        <w:rPr>
          <w:rFonts w:ascii="仿宋_GB2312" w:eastAsia="仿宋_GB2312" w:hAnsi="仿宋" w:hint="eastAsia"/>
          <w:sz w:val="32"/>
          <w:szCs w:val="32"/>
        </w:rPr>
        <w:t>、</w:t>
      </w:r>
      <w:r w:rsidRPr="004661FA">
        <w:rPr>
          <w:rFonts w:ascii="仿宋_GB2312" w:eastAsia="仿宋_GB2312" w:hAnsi="仿宋" w:hint="eastAsia"/>
          <w:sz w:val="32"/>
          <w:szCs w:val="32"/>
        </w:rPr>
        <w:t>乌鲁木齐</w:t>
      </w:r>
      <w:r w:rsidRPr="008A1605">
        <w:rPr>
          <w:rFonts w:ascii="仿宋_GB2312" w:eastAsia="仿宋_GB2312" w:hAnsi="仿宋" w:hint="eastAsia"/>
          <w:sz w:val="32"/>
          <w:szCs w:val="32"/>
        </w:rPr>
        <w:t>等</w:t>
      </w:r>
      <w:r>
        <w:rPr>
          <w:rFonts w:ascii="仿宋_GB2312" w:eastAsia="仿宋_GB2312" w:hAnsi="仿宋" w:hint="eastAsia"/>
          <w:sz w:val="32"/>
          <w:szCs w:val="32"/>
        </w:rPr>
        <w:t>7</w:t>
      </w:r>
      <w:r w:rsidRPr="008A1605">
        <w:rPr>
          <w:rFonts w:ascii="仿宋_GB2312" w:eastAsia="仿宋_GB2312" w:hAnsi="仿宋" w:hint="eastAsia"/>
          <w:sz w:val="32"/>
          <w:szCs w:val="32"/>
        </w:rPr>
        <w:t>个城市综合得分低于60分，形成第三梯队。</w:t>
      </w:r>
    </w:p>
    <w:p w:rsidR="00B535FD" w:rsidRDefault="00B535FD" w:rsidP="00B535FD">
      <w:pPr>
        <w:ind w:firstLineChars="200" w:firstLine="643"/>
        <w:outlineLvl w:val="0"/>
        <w:rPr>
          <w:rFonts w:ascii="楷体_GB2312" w:eastAsia="楷体_GB2312" w:hAnsi="仿宋"/>
          <w:b/>
          <w:bCs/>
          <w:sz w:val="32"/>
          <w:szCs w:val="32"/>
        </w:rPr>
      </w:pPr>
      <w:r w:rsidRPr="00E06B84">
        <w:rPr>
          <w:rFonts w:ascii="楷体_GB2312" w:eastAsia="楷体_GB2312" w:hAnsi="仿宋" w:hint="eastAsia"/>
          <w:b/>
          <w:bCs/>
          <w:sz w:val="32"/>
          <w:szCs w:val="32"/>
        </w:rPr>
        <w:t>（二）示范城市发展优势各有不同，原示范城市普遍好于新增示范城市。</w:t>
      </w:r>
    </w:p>
    <w:p w:rsidR="00B535FD" w:rsidRPr="008A1605" w:rsidRDefault="00B535FD" w:rsidP="00B535FD">
      <w:pPr>
        <w:ind w:firstLineChars="200" w:firstLine="640"/>
        <w:outlineLvl w:val="0"/>
        <w:rPr>
          <w:rFonts w:ascii="仿宋_GB2312" w:eastAsia="仿宋_GB2312" w:hAnsi="仿宋"/>
          <w:sz w:val="32"/>
          <w:szCs w:val="32"/>
        </w:rPr>
      </w:pPr>
      <w:r w:rsidRPr="008A1605">
        <w:rPr>
          <w:rFonts w:ascii="仿宋_GB2312" w:eastAsia="仿宋_GB2312" w:hAnsi="仿宋" w:hint="eastAsia"/>
          <w:sz w:val="32"/>
          <w:szCs w:val="32"/>
        </w:rPr>
        <w:t>从分项指标评价结果看，各示范城市不同分项指标的得分差异较大。南京、</w:t>
      </w:r>
      <w:r>
        <w:rPr>
          <w:rFonts w:ascii="仿宋_GB2312" w:eastAsia="仿宋_GB2312" w:hAnsi="仿宋" w:hint="eastAsia"/>
          <w:sz w:val="32"/>
          <w:szCs w:val="32"/>
        </w:rPr>
        <w:t>上海、</w:t>
      </w:r>
      <w:r w:rsidRPr="008A1605">
        <w:rPr>
          <w:rFonts w:ascii="仿宋_GB2312" w:eastAsia="仿宋_GB2312" w:hAnsi="仿宋" w:hint="eastAsia"/>
          <w:sz w:val="32"/>
          <w:szCs w:val="32"/>
        </w:rPr>
        <w:t>苏州</w:t>
      </w:r>
      <w:r>
        <w:rPr>
          <w:rFonts w:ascii="仿宋_GB2312" w:eastAsia="仿宋_GB2312" w:hAnsi="仿宋" w:hint="eastAsia"/>
          <w:sz w:val="32"/>
          <w:szCs w:val="32"/>
        </w:rPr>
        <w:t>和无锡的</w:t>
      </w:r>
      <w:r w:rsidRPr="008A1605">
        <w:rPr>
          <w:rFonts w:ascii="仿宋_GB2312" w:eastAsia="仿宋_GB2312" w:hAnsi="仿宋" w:hint="eastAsia"/>
          <w:sz w:val="32"/>
          <w:szCs w:val="32"/>
        </w:rPr>
        <w:t>“产业发展情况”得分明显高于其他城市；</w:t>
      </w:r>
      <w:r>
        <w:rPr>
          <w:rFonts w:ascii="仿宋_GB2312" w:eastAsia="仿宋_GB2312" w:hAnsi="仿宋" w:hint="eastAsia"/>
          <w:sz w:val="32"/>
          <w:szCs w:val="32"/>
        </w:rPr>
        <w:t>北京、上海、深圳和广州的“基础设施状况”得分较高；广州、南京</w:t>
      </w:r>
      <w:r w:rsidRPr="008A1605">
        <w:rPr>
          <w:rFonts w:ascii="仿宋_GB2312" w:eastAsia="仿宋_GB2312" w:hAnsi="仿宋" w:hint="eastAsia"/>
          <w:sz w:val="32"/>
          <w:szCs w:val="32"/>
        </w:rPr>
        <w:t>、</w:t>
      </w:r>
      <w:r>
        <w:rPr>
          <w:rFonts w:ascii="仿宋_GB2312" w:eastAsia="仿宋_GB2312" w:hAnsi="仿宋" w:hint="eastAsia"/>
          <w:sz w:val="32"/>
          <w:szCs w:val="32"/>
        </w:rPr>
        <w:t>苏州和济南的</w:t>
      </w:r>
      <w:r w:rsidRPr="008A1605">
        <w:rPr>
          <w:rFonts w:ascii="仿宋_GB2312" w:eastAsia="仿宋_GB2312" w:hAnsi="仿宋" w:hint="eastAsia"/>
          <w:sz w:val="32"/>
          <w:szCs w:val="32"/>
        </w:rPr>
        <w:t>“人才培养培训与就业”</w:t>
      </w:r>
      <w:r>
        <w:rPr>
          <w:rFonts w:ascii="仿宋_GB2312" w:eastAsia="仿宋_GB2312" w:hAnsi="仿宋" w:hint="eastAsia"/>
          <w:sz w:val="32"/>
          <w:szCs w:val="32"/>
        </w:rPr>
        <w:t>优势较为明显</w:t>
      </w:r>
      <w:r w:rsidRPr="008A1605">
        <w:rPr>
          <w:rFonts w:ascii="仿宋_GB2312" w:eastAsia="仿宋_GB2312" w:hAnsi="仿宋" w:hint="eastAsia"/>
          <w:sz w:val="32"/>
          <w:szCs w:val="32"/>
        </w:rPr>
        <w:t>；杭州</w:t>
      </w:r>
      <w:r>
        <w:rPr>
          <w:rFonts w:ascii="仿宋_GB2312" w:eastAsia="仿宋_GB2312" w:hAnsi="仿宋" w:hint="eastAsia"/>
          <w:sz w:val="32"/>
          <w:szCs w:val="32"/>
        </w:rPr>
        <w:t>、无锡</w:t>
      </w:r>
      <w:r w:rsidRPr="008A1605">
        <w:rPr>
          <w:rFonts w:ascii="仿宋_GB2312" w:eastAsia="仿宋_GB2312" w:hAnsi="仿宋" w:hint="eastAsia"/>
          <w:sz w:val="32"/>
          <w:szCs w:val="32"/>
        </w:rPr>
        <w:t>和</w:t>
      </w:r>
      <w:r>
        <w:rPr>
          <w:rFonts w:ascii="仿宋_GB2312" w:eastAsia="仿宋_GB2312" w:hAnsi="仿宋" w:hint="eastAsia"/>
          <w:sz w:val="32"/>
          <w:szCs w:val="32"/>
        </w:rPr>
        <w:t>武汉的</w:t>
      </w:r>
      <w:r w:rsidRPr="008A1605">
        <w:rPr>
          <w:rFonts w:ascii="仿宋_GB2312" w:eastAsia="仿宋_GB2312" w:hAnsi="仿宋" w:hint="eastAsia"/>
          <w:sz w:val="32"/>
          <w:szCs w:val="32"/>
        </w:rPr>
        <w:t>“政策措施”得分高于其他城市。由于引入适度指标的运算方法，各城市</w:t>
      </w:r>
      <w:r>
        <w:rPr>
          <w:rFonts w:ascii="仿宋_GB2312" w:eastAsia="仿宋_GB2312" w:hAnsi="仿宋" w:hint="eastAsia"/>
          <w:sz w:val="32"/>
          <w:szCs w:val="32"/>
        </w:rPr>
        <w:t>的</w:t>
      </w:r>
      <w:r w:rsidRPr="008A1605">
        <w:rPr>
          <w:rFonts w:ascii="仿宋_GB2312" w:eastAsia="仿宋_GB2312" w:hAnsi="仿宋" w:hint="eastAsia"/>
          <w:sz w:val="32"/>
          <w:szCs w:val="32"/>
        </w:rPr>
        <w:t>“要素成本”</w:t>
      </w:r>
      <w:r>
        <w:rPr>
          <w:rFonts w:ascii="仿宋_GB2312" w:eastAsia="仿宋_GB2312" w:hAnsi="仿宋" w:hint="eastAsia"/>
          <w:sz w:val="32"/>
          <w:szCs w:val="32"/>
        </w:rPr>
        <w:t>得分</w:t>
      </w:r>
      <w:r w:rsidRPr="008A1605">
        <w:rPr>
          <w:rFonts w:ascii="仿宋_GB2312" w:eastAsia="仿宋_GB2312" w:hAnsi="仿宋" w:hint="eastAsia"/>
          <w:sz w:val="32"/>
          <w:szCs w:val="32"/>
        </w:rPr>
        <w:t>差距</w:t>
      </w:r>
      <w:r>
        <w:rPr>
          <w:rFonts w:ascii="仿宋_GB2312" w:eastAsia="仿宋_GB2312" w:hAnsi="仿宋" w:hint="eastAsia"/>
          <w:sz w:val="32"/>
          <w:szCs w:val="32"/>
        </w:rPr>
        <w:t>不大</w:t>
      </w:r>
      <w:r w:rsidRPr="008A1605">
        <w:rPr>
          <w:rFonts w:ascii="仿宋_GB2312" w:eastAsia="仿宋_GB2312" w:hAnsi="仿宋" w:hint="eastAsia"/>
          <w:sz w:val="32"/>
          <w:szCs w:val="32"/>
        </w:rPr>
        <w:t>，</w:t>
      </w:r>
      <w:r>
        <w:rPr>
          <w:rFonts w:ascii="仿宋_GB2312" w:eastAsia="仿宋_GB2312" w:hAnsi="仿宋" w:hint="eastAsia"/>
          <w:sz w:val="32"/>
          <w:szCs w:val="32"/>
        </w:rPr>
        <w:t>二三线</w:t>
      </w:r>
      <w:r w:rsidRPr="008A1605">
        <w:rPr>
          <w:rFonts w:ascii="仿宋_GB2312" w:eastAsia="仿宋_GB2312" w:hAnsi="仿宋" w:hint="eastAsia"/>
          <w:sz w:val="32"/>
          <w:szCs w:val="32"/>
        </w:rPr>
        <w:t>城市得分稍高。</w:t>
      </w:r>
      <w:bookmarkStart w:id="3" w:name="OLE_LINK16"/>
      <w:bookmarkStart w:id="4" w:name="OLE_LINK17"/>
      <w:r w:rsidRPr="008A1605">
        <w:rPr>
          <w:rFonts w:ascii="仿宋_GB2312" w:eastAsia="仿宋_GB2312" w:hAnsi="仿宋" w:hint="eastAsia"/>
          <w:sz w:val="32"/>
          <w:szCs w:val="32"/>
        </w:rPr>
        <w:t>从总体看</w:t>
      </w:r>
      <w:bookmarkEnd w:id="3"/>
      <w:bookmarkEnd w:id="4"/>
      <w:r w:rsidRPr="008A1605">
        <w:rPr>
          <w:rFonts w:ascii="仿宋_GB2312" w:eastAsia="仿宋_GB2312" w:hAnsi="仿宋" w:hint="eastAsia"/>
          <w:sz w:val="32"/>
          <w:szCs w:val="32"/>
        </w:rPr>
        <w:t>，原21个示范城市综合得分普遍高于新增示范城市，综合得分前10位</w:t>
      </w:r>
      <w:r>
        <w:rPr>
          <w:rFonts w:ascii="仿宋_GB2312" w:eastAsia="仿宋_GB2312" w:hAnsi="仿宋" w:hint="eastAsia"/>
          <w:sz w:val="32"/>
          <w:szCs w:val="32"/>
        </w:rPr>
        <w:t>的</w:t>
      </w:r>
      <w:r w:rsidRPr="008A1605">
        <w:rPr>
          <w:rFonts w:ascii="仿宋_GB2312" w:eastAsia="仿宋_GB2312" w:hAnsi="仿宋" w:hint="eastAsia"/>
          <w:sz w:val="32"/>
          <w:szCs w:val="32"/>
        </w:rPr>
        <w:t>城市</w:t>
      </w:r>
      <w:r>
        <w:rPr>
          <w:rFonts w:ascii="仿宋_GB2312" w:eastAsia="仿宋_GB2312" w:hAnsi="仿宋" w:hint="eastAsia"/>
          <w:sz w:val="32"/>
          <w:szCs w:val="32"/>
        </w:rPr>
        <w:t>中，仅有青岛为新增示范城市</w:t>
      </w:r>
      <w:r w:rsidRPr="008A1605">
        <w:rPr>
          <w:rFonts w:ascii="仿宋_GB2312" w:eastAsia="仿宋_GB2312" w:hAnsi="仿宋" w:hint="eastAsia"/>
          <w:sz w:val="32"/>
          <w:szCs w:val="32"/>
        </w:rPr>
        <w:t>。</w:t>
      </w:r>
    </w:p>
    <w:p w:rsidR="00B535FD" w:rsidRPr="00E06B84" w:rsidRDefault="00B535FD" w:rsidP="00B535FD">
      <w:pPr>
        <w:ind w:firstLineChars="200" w:firstLine="643"/>
        <w:outlineLvl w:val="0"/>
        <w:rPr>
          <w:rFonts w:ascii="楷体_GB2312" w:eastAsia="楷体_GB2312" w:hAnsi="仿宋"/>
          <w:b/>
          <w:bCs/>
          <w:sz w:val="32"/>
          <w:szCs w:val="32"/>
        </w:rPr>
      </w:pPr>
      <w:bookmarkStart w:id="5" w:name="_Toc478508139"/>
      <w:r w:rsidRPr="00E06B84">
        <w:rPr>
          <w:rFonts w:ascii="楷体_GB2312" w:eastAsia="楷体_GB2312" w:hAnsi="仿宋" w:hint="eastAsia"/>
          <w:b/>
          <w:bCs/>
          <w:sz w:val="32"/>
          <w:szCs w:val="32"/>
        </w:rPr>
        <w:t>（三）东中西部示范城市差距明显，长三角和珠三角地区示范城市发展较好。</w:t>
      </w:r>
      <w:bookmarkEnd w:id="5"/>
    </w:p>
    <w:p w:rsidR="00B535FD" w:rsidRPr="00E06B84" w:rsidRDefault="00B535FD" w:rsidP="00B535FD">
      <w:pPr>
        <w:spacing w:line="600" w:lineRule="exact"/>
        <w:ind w:firstLineChars="200" w:firstLine="640"/>
        <w:outlineLvl w:val="0"/>
        <w:rPr>
          <w:rFonts w:ascii="楷体_GB2312" w:eastAsia="楷体_GB2312" w:hAnsi="仿宋"/>
          <w:b/>
          <w:bCs/>
          <w:sz w:val="32"/>
          <w:szCs w:val="32"/>
        </w:rPr>
      </w:pPr>
      <w:r>
        <w:rPr>
          <w:rFonts w:ascii="仿宋_GB2312" w:eastAsia="仿宋_GB2312" w:hAnsi="仿宋" w:hint="eastAsia"/>
          <w:sz w:val="32"/>
          <w:szCs w:val="32"/>
        </w:rPr>
        <w:t>从地区发展差异来看，</w:t>
      </w:r>
      <w:r w:rsidRPr="008A1605">
        <w:rPr>
          <w:rFonts w:ascii="仿宋_GB2312" w:eastAsia="仿宋_GB2312" w:hAnsi="仿宋" w:hint="eastAsia"/>
          <w:sz w:val="32"/>
          <w:szCs w:val="32"/>
        </w:rPr>
        <w:t>东部地区</w:t>
      </w:r>
      <w:r>
        <w:rPr>
          <w:rFonts w:ascii="仿宋_GB2312" w:eastAsia="仿宋_GB2312" w:hAnsi="仿宋" w:hint="eastAsia"/>
          <w:sz w:val="32"/>
          <w:szCs w:val="32"/>
        </w:rPr>
        <w:t>18个</w:t>
      </w:r>
      <w:r w:rsidRPr="008A1605">
        <w:rPr>
          <w:rFonts w:ascii="仿宋_GB2312" w:eastAsia="仿宋_GB2312" w:hAnsi="仿宋" w:hint="eastAsia"/>
          <w:sz w:val="32"/>
          <w:szCs w:val="32"/>
        </w:rPr>
        <w:t>示范城市综合得分平均值为</w:t>
      </w:r>
      <w:r w:rsidRPr="004473B6">
        <w:rPr>
          <w:rFonts w:ascii="仿宋_GB2312" w:eastAsia="仿宋_GB2312" w:hAnsi="仿宋"/>
          <w:sz w:val="32"/>
          <w:szCs w:val="32"/>
        </w:rPr>
        <w:t>1</w:t>
      </w:r>
      <w:r>
        <w:rPr>
          <w:rFonts w:ascii="仿宋_GB2312" w:eastAsia="仿宋_GB2312" w:hAnsi="仿宋" w:hint="eastAsia"/>
          <w:sz w:val="32"/>
          <w:szCs w:val="32"/>
        </w:rPr>
        <w:t>15.9</w:t>
      </w:r>
      <w:r w:rsidRPr="008A1605">
        <w:rPr>
          <w:rFonts w:ascii="仿宋_GB2312" w:eastAsia="仿宋_GB2312" w:hAnsi="仿宋" w:hint="eastAsia"/>
          <w:sz w:val="32"/>
          <w:szCs w:val="32"/>
        </w:rPr>
        <w:t>分</w:t>
      </w:r>
      <w:r>
        <w:rPr>
          <w:rFonts w:ascii="仿宋_GB2312" w:eastAsia="仿宋_GB2312" w:hAnsi="仿宋" w:hint="eastAsia"/>
          <w:sz w:val="32"/>
          <w:szCs w:val="32"/>
        </w:rPr>
        <w:t>，</w:t>
      </w:r>
      <w:r w:rsidRPr="008A1605">
        <w:rPr>
          <w:rFonts w:ascii="仿宋_GB2312" w:eastAsia="仿宋_GB2312" w:hAnsi="仿宋" w:hint="eastAsia"/>
          <w:sz w:val="32"/>
          <w:szCs w:val="32"/>
        </w:rPr>
        <w:t>中部地区</w:t>
      </w:r>
      <w:r>
        <w:rPr>
          <w:rFonts w:ascii="仿宋_GB2312" w:eastAsia="仿宋_GB2312" w:hAnsi="仿宋" w:hint="eastAsia"/>
          <w:sz w:val="32"/>
          <w:szCs w:val="32"/>
        </w:rPr>
        <w:t>8个</w:t>
      </w:r>
      <w:r w:rsidRPr="008A1605">
        <w:rPr>
          <w:rFonts w:ascii="仿宋_GB2312" w:eastAsia="仿宋_GB2312" w:hAnsi="仿宋" w:hint="eastAsia"/>
          <w:sz w:val="32"/>
          <w:szCs w:val="32"/>
        </w:rPr>
        <w:t>示范城市综合得分平均值为</w:t>
      </w:r>
      <w:r>
        <w:rPr>
          <w:rFonts w:ascii="仿宋_GB2312" w:eastAsia="仿宋_GB2312" w:hAnsi="仿宋" w:hint="eastAsia"/>
          <w:sz w:val="32"/>
          <w:szCs w:val="32"/>
        </w:rPr>
        <w:t>79</w:t>
      </w:r>
      <w:r w:rsidRPr="008A1605">
        <w:rPr>
          <w:rFonts w:ascii="仿宋_GB2312" w:eastAsia="仿宋_GB2312" w:hAnsi="仿宋" w:hint="eastAsia"/>
          <w:sz w:val="32"/>
          <w:szCs w:val="32"/>
        </w:rPr>
        <w:t>分，西部地区</w:t>
      </w:r>
      <w:r>
        <w:rPr>
          <w:rFonts w:ascii="仿宋_GB2312" w:eastAsia="仿宋_GB2312" w:hAnsi="仿宋" w:hint="eastAsia"/>
          <w:sz w:val="32"/>
          <w:szCs w:val="32"/>
        </w:rPr>
        <w:t>5个</w:t>
      </w:r>
      <w:r w:rsidRPr="008A1605">
        <w:rPr>
          <w:rFonts w:ascii="仿宋_GB2312" w:eastAsia="仿宋_GB2312" w:hAnsi="仿宋" w:hint="eastAsia"/>
          <w:sz w:val="32"/>
          <w:szCs w:val="32"/>
        </w:rPr>
        <w:t>示范城市综合得分平均值为</w:t>
      </w:r>
      <w:r>
        <w:rPr>
          <w:rFonts w:ascii="仿宋_GB2312" w:eastAsia="仿宋_GB2312" w:hAnsi="仿宋" w:hint="eastAsia"/>
          <w:sz w:val="32"/>
          <w:szCs w:val="32"/>
        </w:rPr>
        <w:t>75</w:t>
      </w:r>
      <w:r w:rsidRPr="004473B6">
        <w:rPr>
          <w:rFonts w:ascii="仿宋_GB2312" w:eastAsia="仿宋_GB2312" w:hAnsi="仿宋"/>
          <w:sz w:val="32"/>
          <w:szCs w:val="32"/>
        </w:rPr>
        <w:t>.9</w:t>
      </w:r>
      <w:r w:rsidRPr="008A1605">
        <w:rPr>
          <w:rFonts w:ascii="仿宋_GB2312" w:eastAsia="仿宋_GB2312" w:hAnsi="仿宋" w:hint="eastAsia"/>
          <w:sz w:val="32"/>
          <w:szCs w:val="32"/>
        </w:rPr>
        <w:lastRenderedPageBreak/>
        <w:t>分</w:t>
      </w:r>
      <w:r>
        <w:rPr>
          <w:rFonts w:ascii="仿宋_GB2312" w:eastAsia="仿宋_GB2312" w:hAnsi="仿宋" w:hint="eastAsia"/>
          <w:sz w:val="32"/>
          <w:szCs w:val="32"/>
        </w:rPr>
        <w:t>，</w:t>
      </w:r>
      <w:r w:rsidRPr="008A1605">
        <w:rPr>
          <w:rFonts w:ascii="仿宋_GB2312" w:eastAsia="仿宋_GB2312" w:hAnsi="仿宋" w:hint="eastAsia"/>
          <w:sz w:val="32"/>
          <w:szCs w:val="32"/>
        </w:rPr>
        <w:t>东部地区示范城市的服务外包产业发展水平明显高于中西部地区</w:t>
      </w:r>
      <w:r>
        <w:rPr>
          <w:rFonts w:ascii="仿宋_GB2312" w:eastAsia="仿宋_GB2312" w:hAnsi="仿宋" w:hint="eastAsia"/>
          <w:sz w:val="32"/>
          <w:szCs w:val="32"/>
        </w:rPr>
        <w:t>，中部和西部地区示范城市发展水平差异较小。</w:t>
      </w:r>
      <w:r w:rsidRPr="008A1605">
        <w:rPr>
          <w:rFonts w:ascii="仿宋_GB2312" w:eastAsia="仿宋_GB2312" w:hAnsi="仿宋" w:hint="eastAsia"/>
          <w:sz w:val="32"/>
          <w:szCs w:val="32"/>
        </w:rPr>
        <w:t>珠三角地区示范城市平均值为</w:t>
      </w:r>
      <w:r>
        <w:rPr>
          <w:rFonts w:ascii="仿宋_GB2312" w:eastAsia="仿宋_GB2312" w:hAnsi="仿宋" w:hint="eastAsia"/>
          <w:sz w:val="32"/>
          <w:szCs w:val="32"/>
        </w:rPr>
        <w:t>146.1</w:t>
      </w:r>
      <w:r w:rsidRPr="008A1605">
        <w:rPr>
          <w:rFonts w:ascii="仿宋_GB2312" w:eastAsia="仿宋_GB2312" w:hAnsi="仿宋" w:hint="eastAsia"/>
          <w:sz w:val="32"/>
          <w:szCs w:val="32"/>
        </w:rPr>
        <w:t>分，长三角地区示范城市平均值为</w:t>
      </w:r>
      <w:r>
        <w:rPr>
          <w:rFonts w:ascii="仿宋_GB2312" w:eastAsia="仿宋_GB2312" w:hAnsi="仿宋" w:hint="eastAsia"/>
          <w:sz w:val="32"/>
          <w:szCs w:val="32"/>
        </w:rPr>
        <w:t>131.5</w:t>
      </w:r>
      <w:r w:rsidRPr="008A1605">
        <w:rPr>
          <w:rFonts w:ascii="仿宋_GB2312" w:eastAsia="仿宋_GB2312" w:hAnsi="仿宋" w:hint="eastAsia"/>
          <w:sz w:val="32"/>
          <w:szCs w:val="32"/>
        </w:rPr>
        <w:t>分，京津冀地区示范城市平均值为</w:t>
      </w:r>
      <w:r>
        <w:rPr>
          <w:rFonts w:ascii="仿宋_GB2312" w:eastAsia="仿宋_GB2312" w:hAnsi="仿宋" w:hint="eastAsia"/>
          <w:sz w:val="32"/>
          <w:szCs w:val="32"/>
        </w:rPr>
        <w:t>122.9</w:t>
      </w:r>
      <w:r w:rsidRPr="008A1605">
        <w:rPr>
          <w:rFonts w:ascii="仿宋_GB2312" w:eastAsia="仿宋_GB2312" w:hAnsi="仿宋" w:hint="eastAsia"/>
          <w:sz w:val="32"/>
          <w:szCs w:val="32"/>
        </w:rPr>
        <w:t>分，东北地区示范城市平均值为</w:t>
      </w:r>
      <w:r>
        <w:rPr>
          <w:rFonts w:ascii="仿宋_GB2312" w:eastAsia="仿宋_GB2312" w:hAnsi="仿宋" w:hint="eastAsia"/>
          <w:sz w:val="32"/>
          <w:szCs w:val="32"/>
        </w:rPr>
        <w:t>63.6</w:t>
      </w:r>
      <w:r w:rsidRPr="008A1605">
        <w:rPr>
          <w:rFonts w:ascii="仿宋_GB2312" w:eastAsia="仿宋_GB2312" w:hAnsi="仿宋" w:hint="eastAsia"/>
          <w:sz w:val="32"/>
          <w:szCs w:val="32"/>
        </w:rPr>
        <w:t>分。从示范城市分布情况看，排名前10位</w:t>
      </w:r>
      <w:r>
        <w:rPr>
          <w:rFonts w:ascii="仿宋_GB2312" w:eastAsia="仿宋_GB2312" w:hAnsi="仿宋" w:hint="eastAsia"/>
          <w:sz w:val="32"/>
          <w:szCs w:val="32"/>
        </w:rPr>
        <w:t>的</w:t>
      </w:r>
      <w:r w:rsidRPr="008A1605">
        <w:rPr>
          <w:rFonts w:ascii="仿宋_GB2312" w:eastAsia="仿宋_GB2312" w:hAnsi="仿宋" w:hint="eastAsia"/>
          <w:sz w:val="32"/>
          <w:szCs w:val="32"/>
        </w:rPr>
        <w:t>城市中，长三角地区城市占5席，珠三角地区</w:t>
      </w:r>
      <w:r>
        <w:rPr>
          <w:rFonts w:ascii="仿宋_GB2312" w:eastAsia="仿宋_GB2312" w:hAnsi="仿宋" w:hint="eastAsia"/>
          <w:sz w:val="32"/>
          <w:szCs w:val="32"/>
        </w:rPr>
        <w:t>城市</w:t>
      </w:r>
      <w:r w:rsidRPr="00E06B84">
        <w:rPr>
          <w:rFonts w:ascii="仿宋_GB2312" w:eastAsia="仿宋_GB2312" w:hAnsi="仿宋" w:hint="eastAsia"/>
          <w:sz w:val="32"/>
          <w:szCs w:val="32"/>
        </w:rPr>
        <w:t>占2席</w:t>
      </w:r>
      <w:r>
        <w:rPr>
          <w:rFonts w:ascii="仿宋_GB2312" w:eastAsia="仿宋_GB2312" w:hAnsi="仿宋" w:hint="eastAsia"/>
          <w:sz w:val="32"/>
          <w:szCs w:val="32"/>
        </w:rPr>
        <w:t>,</w:t>
      </w:r>
      <w:r w:rsidRPr="004473B6">
        <w:rPr>
          <w:rFonts w:ascii="仿宋_GB2312" w:eastAsia="仿宋_GB2312" w:hAnsi="仿宋" w:hint="eastAsia"/>
          <w:sz w:val="32"/>
          <w:szCs w:val="32"/>
        </w:rPr>
        <w:t xml:space="preserve"> </w:t>
      </w:r>
      <w:r w:rsidRPr="00E06B84">
        <w:rPr>
          <w:rFonts w:ascii="仿宋_GB2312" w:eastAsia="仿宋_GB2312" w:hAnsi="仿宋" w:hint="eastAsia"/>
          <w:sz w:val="32"/>
          <w:szCs w:val="32"/>
        </w:rPr>
        <w:t>京津冀地区</w:t>
      </w:r>
      <w:r>
        <w:rPr>
          <w:rFonts w:ascii="仿宋_GB2312" w:eastAsia="仿宋_GB2312" w:hAnsi="仿宋" w:hint="eastAsia"/>
          <w:sz w:val="32"/>
          <w:szCs w:val="32"/>
        </w:rPr>
        <w:t>城市占1席</w:t>
      </w:r>
      <w:r w:rsidRPr="00E06B84">
        <w:rPr>
          <w:rFonts w:ascii="仿宋_GB2312" w:eastAsia="仿宋_GB2312" w:hAnsi="仿宋" w:hint="eastAsia"/>
          <w:sz w:val="32"/>
          <w:szCs w:val="32"/>
        </w:rPr>
        <w:t>。</w:t>
      </w:r>
    </w:p>
    <w:p w:rsidR="00B535FD" w:rsidRDefault="00B535FD" w:rsidP="00B535FD">
      <w:pPr>
        <w:spacing w:line="600" w:lineRule="exact"/>
        <w:ind w:firstLineChars="200" w:firstLine="643"/>
        <w:outlineLvl w:val="0"/>
        <w:rPr>
          <w:rFonts w:ascii="楷体_GB2312" w:eastAsia="楷体_GB2312" w:hAnsi="仿宋"/>
          <w:b/>
          <w:bCs/>
          <w:sz w:val="32"/>
          <w:szCs w:val="32"/>
        </w:rPr>
      </w:pPr>
      <w:r w:rsidRPr="00E06B84">
        <w:rPr>
          <w:rFonts w:ascii="楷体_GB2312" w:eastAsia="楷体_GB2312" w:hAnsi="仿宋" w:hint="eastAsia"/>
          <w:b/>
          <w:bCs/>
          <w:sz w:val="32"/>
          <w:szCs w:val="32"/>
        </w:rPr>
        <w:t>（四）原示范城市发展</w:t>
      </w:r>
      <w:r>
        <w:rPr>
          <w:rFonts w:ascii="楷体_GB2312" w:eastAsia="楷体_GB2312" w:hAnsi="仿宋" w:hint="eastAsia"/>
          <w:b/>
          <w:bCs/>
          <w:sz w:val="32"/>
          <w:szCs w:val="32"/>
        </w:rPr>
        <w:t>相对</w:t>
      </w:r>
      <w:r w:rsidRPr="00E06B84">
        <w:rPr>
          <w:rFonts w:ascii="楷体_GB2312" w:eastAsia="楷体_GB2312" w:hAnsi="仿宋" w:hint="eastAsia"/>
          <w:b/>
          <w:bCs/>
          <w:sz w:val="32"/>
          <w:szCs w:val="32"/>
        </w:rPr>
        <w:t>稳定，排名位次变化不大。</w:t>
      </w:r>
    </w:p>
    <w:p w:rsidR="00B535FD" w:rsidRPr="009B1E41" w:rsidRDefault="00B535FD" w:rsidP="00B535FD">
      <w:pPr>
        <w:spacing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与2015年综合评价结果比较，21个原示范城市虽综合得分有所差异，但多数</w:t>
      </w:r>
      <w:r w:rsidRPr="003C5D2A">
        <w:rPr>
          <w:rFonts w:ascii="仿宋_GB2312" w:eastAsia="仿宋_GB2312" w:hAnsi="仿宋" w:hint="eastAsia"/>
          <w:sz w:val="32"/>
          <w:szCs w:val="32"/>
        </w:rPr>
        <w:t>城市排名</w:t>
      </w:r>
      <w:r>
        <w:rPr>
          <w:rFonts w:ascii="仿宋_GB2312" w:eastAsia="仿宋_GB2312" w:hAnsi="仿宋" w:hint="eastAsia"/>
          <w:sz w:val="32"/>
          <w:szCs w:val="32"/>
        </w:rPr>
        <w:t>没有</w:t>
      </w:r>
      <w:r w:rsidRPr="003C5D2A">
        <w:rPr>
          <w:rFonts w:ascii="仿宋_GB2312" w:eastAsia="仿宋_GB2312" w:hAnsi="仿宋" w:hint="eastAsia"/>
          <w:sz w:val="32"/>
          <w:szCs w:val="32"/>
        </w:rPr>
        <w:t>变化</w:t>
      </w:r>
      <w:r>
        <w:rPr>
          <w:rFonts w:ascii="仿宋_GB2312" w:eastAsia="仿宋_GB2312" w:hAnsi="仿宋" w:hint="eastAsia"/>
          <w:sz w:val="32"/>
          <w:szCs w:val="32"/>
        </w:rPr>
        <w:t>或变化不大。2016年，</w:t>
      </w:r>
      <w:r w:rsidRPr="00547AB0">
        <w:rPr>
          <w:rFonts w:ascii="仿宋_GB2312" w:eastAsia="仿宋_GB2312" w:hAnsi="仿宋" w:hint="eastAsia"/>
          <w:sz w:val="32"/>
          <w:szCs w:val="32"/>
        </w:rPr>
        <w:t>南京</w:t>
      </w:r>
      <w:r>
        <w:rPr>
          <w:rFonts w:ascii="仿宋_GB2312" w:eastAsia="仿宋_GB2312" w:hAnsi="仿宋" w:hint="eastAsia"/>
          <w:sz w:val="32"/>
          <w:szCs w:val="32"/>
        </w:rPr>
        <w:t>、</w:t>
      </w:r>
      <w:r w:rsidRPr="00547AB0">
        <w:rPr>
          <w:rFonts w:ascii="仿宋_GB2312" w:eastAsia="仿宋_GB2312" w:hAnsi="仿宋" w:hint="eastAsia"/>
          <w:sz w:val="32"/>
          <w:szCs w:val="32"/>
        </w:rPr>
        <w:t>上海</w:t>
      </w:r>
      <w:r>
        <w:rPr>
          <w:rFonts w:ascii="仿宋_GB2312" w:eastAsia="仿宋_GB2312" w:hAnsi="仿宋" w:hint="eastAsia"/>
          <w:sz w:val="32"/>
          <w:szCs w:val="32"/>
        </w:rPr>
        <w:t>、</w:t>
      </w:r>
      <w:r w:rsidRPr="00547AB0">
        <w:rPr>
          <w:rFonts w:ascii="仿宋_GB2312" w:eastAsia="仿宋_GB2312" w:hAnsi="仿宋" w:hint="eastAsia"/>
          <w:sz w:val="32"/>
          <w:szCs w:val="32"/>
        </w:rPr>
        <w:t>广州</w:t>
      </w:r>
      <w:r>
        <w:rPr>
          <w:rFonts w:ascii="仿宋_GB2312" w:eastAsia="仿宋_GB2312" w:hAnsi="仿宋" w:hint="eastAsia"/>
          <w:sz w:val="32"/>
          <w:szCs w:val="32"/>
        </w:rPr>
        <w:t>、</w:t>
      </w:r>
      <w:r w:rsidRPr="00547AB0">
        <w:rPr>
          <w:rFonts w:ascii="仿宋_GB2312" w:eastAsia="仿宋_GB2312" w:hAnsi="仿宋" w:hint="eastAsia"/>
          <w:sz w:val="32"/>
          <w:szCs w:val="32"/>
        </w:rPr>
        <w:t>苏州</w:t>
      </w:r>
      <w:r>
        <w:rPr>
          <w:rFonts w:ascii="仿宋_GB2312" w:eastAsia="仿宋_GB2312" w:hAnsi="仿宋" w:hint="eastAsia"/>
          <w:sz w:val="32"/>
          <w:szCs w:val="32"/>
        </w:rPr>
        <w:t>、</w:t>
      </w:r>
      <w:r w:rsidRPr="00547AB0">
        <w:rPr>
          <w:rFonts w:ascii="仿宋_GB2312" w:eastAsia="仿宋_GB2312" w:hAnsi="仿宋" w:hint="eastAsia"/>
          <w:sz w:val="32"/>
          <w:szCs w:val="32"/>
        </w:rPr>
        <w:t>济南</w:t>
      </w:r>
      <w:r>
        <w:rPr>
          <w:rFonts w:ascii="仿宋_GB2312" w:eastAsia="仿宋_GB2312" w:hAnsi="仿宋" w:hint="eastAsia"/>
          <w:sz w:val="32"/>
          <w:szCs w:val="32"/>
        </w:rPr>
        <w:t>、</w:t>
      </w:r>
      <w:r w:rsidRPr="00547AB0">
        <w:rPr>
          <w:rFonts w:ascii="仿宋_GB2312" w:eastAsia="仿宋_GB2312" w:hAnsi="仿宋" w:hint="eastAsia"/>
          <w:sz w:val="32"/>
          <w:szCs w:val="32"/>
        </w:rPr>
        <w:t>哈尔滨</w:t>
      </w:r>
      <w:r>
        <w:rPr>
          <w:rFonts w:ascii="仿宋_GB2312" w:eastAsia="仿宋_GB2312" w:hAnsi="仿宋" w:hint="eastAsia"/>
          <w:sz w:val="32"/>
          <w:szCs w:val="32"/>
        </w:rPr>
        <w:t>、</w:t>
      </w:r>
      <w:r w:rsidRPr="00547AB0">
        <w:rPr>
          <w:rFonts w:ascii="仿宋_GB2312" w:eastAsia="仿宋_GB2312" w:hAnsi="仿宋" w:hint="eastAsia"/>
          <w:sz w:val="32"/>
          <w:szCs w:val="32"/>
        </w:rPr>
        <w:t>大庆</w:t>
      </w:r>
      <w:r>
        <w:rPr>
          <w:rFonts w:ascii="仿宋_GB2312" w:eastAsia="仿宋_GB2312" w:hAnsi="仿宋" w:hint="eastAsia"/>
          <w:sz w:val="32"/>
          <w:szCs w:val="32"/>
        </w:rPr>
        <w:t>等7个原示范城市位次没有发生变化，</w:t>
      </w:r>
      <w:r w:rsidRPr="00547AB0">
        <w:rPr>
          <w:rFonts w:ascii="仿宋_GB2312" w:eastAsia="仿宋_GB2312" w:hAnsi="仿宋" w:hint="eastAsia"/>
          <w:sz w:val="32"/>
          <w:szCs w:val="32"/>
        </w:rPr>
        <w:t>无锡</w:t>
      </w:r>
      <w:r>
        <w:rPr>
          <w:rFonts w:ascii="仿宋_GB2312" w:eastAsia="仿宋_GB2312" w:hAnsi="仿宋" w:hint="eastAsia"/>
          <w:sz w:val="32"/>
          <w:szCs w:val="32"/>
        </w:rPr>
        <w:t>、</w:t>
      </w:r>
      <w:r w:rsidRPr="00547AB0">
        <w:rPr>
          <w:rFonts w:ascii="仿宋_GB2312" w:eastAsia="仿宋_GB2312" w:hAnsi="仿宋" w:hint="eastAsia"/>
          <w:sz w:val="32"/>
          <w:szCs w:val="32"/>
        </w:rPr>
        <w:t>北京</w:t>
      </w:r>
      <w:r>
        <w:rPr>
          <w:rFonts w:ascii="仿宋_GB2312" w:eastAsia="仿宋_GB2312" w:hAnsi="仿宋" w:hint="eastAsia"/>
          <w:sz w:val="32"/>
          <w:szCs w:val="32"/>
        </w:rPr>
        <w:t>、</w:t>
      </w:r>
      <w:r w:rsidRPr="00547AB0">
        <w:rPr>
          <w:rFonts w:ascii="仿宋_GB2312" w:eastAsia="仿宋_GB2312" w:hAnsi="仿宋" w:hint="eastAsia"/>
          <w:sz w:val="32"/>
          <w:szCs w:val="32"/>
        </w:rPr>
        <w:t>重庆</w:t>
      </w:r>
      <w:r>
        <w:rPr>
          <w:rFonts w:ascii="仿宋_GB2312" w:eastAsia="仿宋_GB2312" w:hAnsi="仿宋" w:hint="eastAsia"/>
          <w:sz w:val="32"/>
          <w:szCs w:val="32"/>
        </w:rPr>
        <w:t>、</w:t>
      </w:r>
      <w:r w:rsidRPr="00547AB0">
        <w:rPr>
          <w:rFonts w:ascii="仿宋_GB2312" w:eastAsia="仿宋_GB2312" w:hAnsi="仿宋" w:hint="eastAsia"/>
          <w:sz w:val="32"/>
          <w:szCs w:val="32"/>
        </w:rPr>
        <w:t>武汉</w:t>
      </w:r>
      <w:r>
        <w:rPr>
          <w:rFonts w:ascii="仿宋_GB2312" w:eastAsia="仿宋_GB2312" w:hAnsi="仿宋" w:hint="eastAsia"/>
          <w:sz w:val="32"/>
          <w:szCs w:val="32"/>
        </w:rPr>
        <w:t>、</w:t>
      </w:r>
      <w:r w:rsidRPr="00547AB0">
        <w:rPr>
          <w:rFonts w:ascii="仿宋_GB2312" w:eastAsia="仿宋_GB2312" w:hAnsi="仿宋" w:hint="eastAsia"/>
          <w:sz w:val="32"/>
          <w:szCs w:val="32"/>
        </w:rPr>
        <w:t>成都</w:t>
      </w:r>
      <w:r>
        <w:rPr>
          <w:rFonts w:ascii="仿宋_GB2312" w:eastAsia="仿宋_GB2312" w:hAnsi="仿宋" w:hint="eastAsia"/>
          <w:sz w:val="32"/>
          <w:szCs w:val="32"/>
        </w:rPr>
        <w:t>、</w:t>
      </w:r>
      <w:r w:rsidRPr="00547AB0">
        <w:rPr>
          <w:rFonts w:ascii="仿宋_GB2312" w:eastAsia="仿宋_GB2312" w:hAnsi="仿宋" w:hint="eastAsia"/>
          <w:sz w:val="32"/>
          <w:szCs w:val="32"/>
        </w:rPr>
        <w:t>大连</w:t>
      </w:r>
      <w:r>
        <w:rPr>
          <w:rFonts w:ascii="仿宋_GB2312" w:eastAsia="仿宋_GB2312" w:hAnsi="仿宋" w:hint="eastAsia"/>
          <w:sz w:val="32"/>
          <w:szCs w:val="32"/>
        </w:rPr>
        <w:t>、</w:t>
      </w:r>
      <w:r w:rsidRPr="00547AB0">
        <w:rPr>
          <w:rFonts w:ascii="仿宋_GB2312" w:eastAsia="仿宋_GB2312" w:hAnsi="仿宋" w:hint="eastAsia"/>
          <w:sz w:val="32"/>
          <w:szCs w:val="32"/>
        </w:rPr>
        <w:t>长沙</w:t>
      </w:r>
      <w:r>
        <w:rPr>
          <w:rFonts w:ascii="仿宋_GB2312" w:eastAsia="仿宋_GB2312" w:hAnsi="仿宋" w:hint="eastAsia"/>
          <w:sz w:val="32"/>
          <w:szCs w:val="32"/>
        </w:rPr>
        <w:t>、</w:t>
      </w:r>
      <w:r w:rsidRPr="00547AB0">
        <w:rPr>
          <w:rFonts w:ascii="仿宋_GB2312" w:eastAsia="仿宋_GB2312" w:hAnsi="仿宋" w:hint="eastAsia"/>
          <w:sz w:val="32"/>
          <w:szCs w:val="32"/>
        </w:rPr>
        <w:t>厦门</w:t>
      </w:r>
      <w:r>
        <w:rPr>
          <w:rFonts w:ascii="仿宋_GB2312" w:eastAsia="仿宋_GB2312" w:hAnsi="仿宋" w:hint="eastAsia"/>
          <w:sz w:val="32"/>
          <w:szCs w:val="32"/>
        </w:rPr>
        <w:t>等8个城市排名较2015年提升；</w:t>
      </w:r>
      <w:r w:rsidRPr="00547AB0">
        <w:rPr>
          <w:rFonts w:ascii="仿宋_GB2312" w:eastAsia="仿宋_GB2312" w:hAnsi="仿宋" w:hint="eastAsia"/>
          <w:sz w:val="32"/>
          <w:szCs w:val="32"/>
        </w:rPr>
        <w:t>杭州</w:t>
      </w:r>
      <w:r>
        <w:rPr>
          <w:rFonts w:ascii="仿宋_GB2312" w:eastAsia="仿宋_GB2312" w:hAnsi="仿宋" w:hint="eastAsia"/>
          <w:sz w:val="32"/>
          <w:szCs w:val="32"/>
        </w:rPr>
        <w:t>、</w:t>
      </w:r>
      <w:r w:rsidRPr="00547AB0">
        <w:rPr>
          <w:rFonts w:ascii="仿宋_GB2312" w:eastAsia="仿宋_GB2312" w:hAnsi="仿宋" w:hint="eastAsia"/>
          <w:sz w:val="32"/>
          <w:szCs w:val="32"/>
        </w:rPr>
        <w:t>深圳</w:t>
      </w:r>
      <w:r>
        <w:rPr>
          <w:rFonts w:ascii="仿宋_GB2312" w:eastAsia="仿宋_GB2312" w:hAnsi="仿宋" w:hint="eastAsia"/>
          <w:sz w:val="32"/>
          <w:szCs w:val="32"/>
        </w:rPr>
        <w:t>、</w:t>
      </w:r>
      <w:r w:rsidRPr="00547AB0">
        <w:rPr>
          <w:rFonts w:ascii="仿宋_GB2312" w:eastAsia="仿宋_GB2312" w:hAnsi="仿宋" w:hint="eastAsia"/>
          <w:sz w:val="32"/>
          <w:szCs w:val="32"/>
        </w:rPr>
        <w:t>南昌</w:t>
      </w:r>
      <w:r>
        <w:rPr>
          <w:rFonts w:ascii="仿宋_GB2312" w:eastAsia="仿宋_GB2312" w:hAnsi="仿宋" w:hint="eastAsia"/>
          <w:sz w:val="32"/>
          <w:szCs w:val="32"/>
        </w:rPr>
        <w:t>、</w:t>
      </w:r>
      <w:r w:rsidRPr="00547AB0">
        <w:rPr>
          <w:rFonts w:ascii="仿宋_GB2312" w:eastAsia="仿宋_GB2312" w:hAnsi="仿宋" w:hint="eastAsia"/>
          <w:sz w:val="32"/>
          <w:szCs w:val="32"/>
        </w:rPr>
        <w:t>天津</w:t>
      </w:r>
      <w:r>
        <w:rPr>
          <w:rFonts w:ascii="仿宋_GB2312" w:eastAsia="仿宋_GB2312" w:hAnsi="仿宋" w:hint="eastAsia"/>
          <w:sz w:val="32"/>
          <w:szCs w:val="32"/>
        </w:rPr>
        <w:t>、</w:t>
      </w:r>
      <w:r w:rsidRPr="00547AB0">
        <w:rPr>
          <w:rFonts w:ascii="仿宋_GB2312" w:eastAsia="仿宋_GB2312" w:hAnsi="仿宋" w:hint="eastAsia"/>
          <w:sz w:val="32"/>
          <w:szCs w:val="32"/>
        </w:rPr>
        <w:t>合肥</w:t>
      </w:r>
      <w:r>
        <w:rPr>
          <w:rFonts w:ascii="仿宋_GB2312" w:eastAsia="仿宋_GB2312" w:hAnsi="仿宋" w:hint="eastAsia"/>
          <w:sz w:val="32"/>
          <w:szCs w:val="32"/>
        </w:rPr>
        <w:t>、</w:t>
      </w:r>
      <w:r w:rsidRPr="00547AB0">
        <w:rPr>
          <w:rFonts w:ascii="仿宋_GB2312" w:eastAsia="仿宋_GB2312" w:hAnsi="仿宋" w:hint="eastAsia"/>
          <w:sz w:val="32"/>
          <w:szCs w:val="32"/>
        </w:rPr>
        <w:t>西安</w:t>
      </w:r>
      <w:r>
        <w:rPr>
          <w:rFonts w:ascii="仿宋_GB2312" w:eastAsia="仿宋_GB2312" w:hAnsi="仿宋" w:hint="eastAsia"/>
          <w:sz w:val="32"/>
          <w:szCs w:val="32"/>
        </w:rPr>
        <w:t>等6个城市排名有所下降，其中合肥下降较大；排名没有变化或者变动1位的城市有13个，占61.9%</w:t>
      </w:r>
      <w:r w:rsidRPr="003C5D2A">
        <w:rPr>
          <w:rFonts w:ascii="仿宋_GB2312" w:eastAsia="仿宋_GB2312" w:hAnsi="仿宋" w:hint="eastAsia"/>
          <w:sz w:val="32"/>
          <w:szCs w:val="32"/>
        </w:rPr>
        <w:t>。</w:t>
      </w:r>
    </w:p>
    <w:p w:rsidR="00B535FD" w:rsidRPr="008A1605" w:rsidRDefault="00B535FD" w:rsidP="00B535FD">
      <w:pPr>
        <w:spacing w:line="600" w:lineRule="exact"/>
        <w:ind w:firstLineChars="200" w:firstLine="640"/>
        <w:outlineLvl w:val="0"/>
        <w:rPr>
          <w:rFonts w:ascii="黑体" w:eastAsia="黑体" w:hAnsi="黑体"/>
          <w:sz w:val="32"/>
          <w:szCs w:val="32"/>
        </w:rPr>
      </w:pPr>
      <w:bookmarkStart w:id="6" w:name="_Toc478508141"/>
      <w:r w:rsidRPr="008A1605">
        <w:rPr>
          <w:rFonts w:ascii="黑体" w:eastAsia="黑体" w:hAnsi="黑体" w:hint="eastAsia"/>
          <w:sz w:val="32"/>
          <w:szCs w:val="32"/>
        </w:rPr>
        <w:t>二、</w:t>
      </w:r>
      <w:bookmarkEnd w:id="6"/>
      <w:r w:rsidRPr="008A1605">
        <w:rPr>
          <w:rFonts w:ascii="黑体" w:eastAsia="黑体" w:hAnsi="黑体" w:hint="eastAsia"/>
          <w:sz w:val="32"/>
          <w:szCs w:val="32"/>
        </w:rPr>
        <w:t>示范城市分项指标的评价结果分析</w:t>
      </w:r>
    </w:p>
    <w:p w:rsidR="00B535FD" w:rsidRPr="008A1605" w:rsidRDefault="00B535FD" w:rsidP="00B535FD">
      <w:pPr>
        <w:spacing w:line="600" w:lineRule="exact"/>
        <w:ind w:firstLineChars="200" w:firstLine="640"/>
        <w:rPr>
          <w:rFonts w:ascii="仿宋_GB2312" w:eastAsia="仿宋_GB2312" w:hAnsi="仿宋"/>
          <w:sz w:val="32"/>
          <w:szCs w:val="32"/>
        </w:rPr>
      </w:pPr>
      <w:r w:rsidRPr="008A1605">
        <w:rPr>
          <w:rFonts w:ascii="仿宋_GB2312" w:eastAsia="仿宋_GB2312" w:hAnsi="仿宋" w:hint="eastAsia"/>
          <w:sz w:val="32"/>
          <w:szCs w:val="32"/>
        </w:rPr>
        <w:t>此次综合评价工作从</w:t>
      </w:r>
      <w:r>
        <w:rPr>
          <w:rFonts w:ascii="仿宋_GB2312" w:eastAsia="仿宋_GB2312" w:hAnsi="仿宋" w:hint="eastAsia"/>
          <w:sz w:val="32"/>
          <w:szCs w:val="32"/>
        </w:rPr>
        <w:t>产业发展情况、基础设施状况、人才培养培训与就业、要素成本和政策措施等</w:t>
      </w:r>
      <w:r w:rsidRPr="008A1605">
        <w:rPr>
          <w:rFonts w:ascii="仿宋_GB2312" w:eastAsia="仿宋_GB2312" w:hAnsi="仿宋" w:hint="eastAsia"/>
          <w:sz w:val="32"/>
          <w:szCs w:val="32"/>
        </w:rPr>
        <w:t>5个方面对31个示范城市进行</w:t>
      </w:r>
      <w:r>
        <w:rPr>
          <w:rFonts w:ascii="仿宋_GB2312" w:eastAsia="仿宋_GB2312" w:hAnsi="仿宋" w:hint="eastAsia"/>
          <w:sz w:val="32"/>
          <w:szCs w:val="32"/>
        </w:rPr>
        <w:t>综合</w:t>
      </w:r>
      <w:r w:rsidRPr="008A1605">
        <w:rPr>
          <w:rFonts w:ascii="仿宋_GB2312" w:eastAsia="仿宋_GB2312" w:hAnsi="仿宋" w:hint="eastAsia"/>
          <w:sz w:val="32"/>
          <w:szCs w:val="32"/>
        </w:rPr>
        <w:t>评价，从多个</w:t>
      </w:r>
      <w:r>
        <w:rPr>
          <w:rFonts w:ascii="仿宋_GB2312" w:eastAsia="仿宋_GB2312" w:hAnsi="仿宋" w:hint="eastAsia"/>
          <w:sz w:val="32"/>
          <w:szCs w:val="32"/>
        </w:rPr>
        <w:t>维度</w:t>
      </w:r>
      <w:r w:rsidRPr="008A1605">
        <w:rPr>
          <w:rFonts w:ascii="仿宋_GB2312" w:eastAsia="仿宋_GB2312" w:hAnsi="仿宋" w:hint="eastAsia"/>
          <w:sz w:val="32"/>
          <w:szCs w:val="32"/>
        </w:rPr>
        <w:t>对各</w:t>
      </w:r>
      <w:r>
        <w:rPr>
          <w:rFonts w:ascii="仿宋_GB2312" w:eastAsia="仿宋_GB2312" w:hAnsi="仿宋" w:hint="eastAsia"/>
          <w:sz w:val="32"/>
          <w:szCs w:val="32"/>
        </w:rPr>
        <w:t>示范</w:t>
      </w:r>
      <w:r w:rsidRPr="008A1605">
        <w:rPr>
          <w:rFonts w:ascii="仿宋_GB2312" w:eastAsia="仿宋_GB2312" w:hAnsi="仿宋" w:hint="eastAsia"/>
          <w:sz w:val="32"/>
          <w:szCs w:val="32"/>
        </w:rPr>
        <w:t>城市的服务外包产业发展</w:t>
      </w:r>
      <w:r>
        <w:rPr>
          <w:rFonts w:ascii="仿宋_GB2312" w:eastAsia="仿宋_GB2312" w:hAnsi="仿宋" w:hint="eastAsia"/>
          <w:sz w:val="32"/>
          <w:szCs w:val="32"/>
        </w:rPr>
        <w:t>水平</w:t>
      </w:r>
      <w:r w:rsidRPr="008A1605">
        <w:rPr>
          <w:rFonts w:ascii="仿宋_GB2312" w:eastAsia="仿宋_GB2312" w:hAnsi="仿宋" w:hint="eastAsia"/>
          <w:sz w:val="32"/>
          <w:szCs w:val="32"/>
        </w:rPr>
        <w:t>进行考察。</w:t>
      </w:r>
    </w:p>
    <w:p w:rsidR="00B535FD" w:rsidRPr="00E06B84" w:rsidRDefault="00B535FD" w:rsidP="00B535FD">
      <w:pPr>
        <w:spacing w:line="600" w:lineRule="exact"/>
        <w:ind w:firstLineChars="200" w:firstLine="643"/>
        <w:outlineLvl w:val="0"/>
        <w:rPr>
          <w:rFonts w:ascii="楷体_GB2312" w:eastAsia="楷体_GB2312" w:hAnsi="仿宋"/>
          <w:b/>
          <w:bCs/>
          <w:sz w:val="32"/>
          <w:szCs w:val="32"/>
        </w:rPr>
      </w:pPr>
      <w:r w:rsidRPr="00E06B84">
        <w:rPr>
          <w:rFonts w:ascii="楷体_GB2312" w:eastAsia="楷体_GB2312" w:hAnsi="仿宋" w:hint="eastAsia"/>
          <w:b/>
          <w:bCs/>
          <w:sz w:val="32"/>
          <w:szCs w:val="32"/>
        </w:rPr>
        <w:t>（一）产业发展情况。</w:t>
      </w:r>
    </w:p>
    <w:p w:rsidR="00B535FD" w:rsidRDefault="00B535FD" w:rsidP="00B535FD">
      <w:pPr>
        <w:ind w:firstLineChars="200" w:firstLine="640"/>
        <w:rPr>
          <w:rFonts w:ascii="仿宋_GB2312" w:eastAsia="仿宋_GB2312" w:hAnsi="仿宋"/>
          <w:sz w:val="32"/>
          <w:szCs w:val="32"/>
        </w:rPr>
      </w:pPr>
      <w:r>
        <w:rPr>
          <w:rFonts w:ascii="仿宋_GB2312" w:eastAsia="仿宋_GB2312" w:hAnsi="仿宋" w:hint="eastAsia"/>
          <w:sz w:val="32"/>
          <w:szCs w:val="32"/>
        </w:rPr>
        <w:t>产业发展情况</w:t>
      </w:r>
      <w:r w:rsidRPr="00D65BAB">
        <w:rPr>
          <w:rFonts w:ascii="仿宋_GB2312" w:eastAsia="仿宋_GB2312" w:hAnsi="仿宋" w:hint="eastAsia"/>
          <w:sz w:val="32"/>
          <w:szCs w:val="32"/>
        </w:rPr>
        <w:t>直接反映示范城市服务外包业务发展状</w:t>
      </w:r>
      <w:r w:rsidRPr="00D65BAB">
        <w:rPr>
          <w:rFonts w:ascii="仿宋_GB2312" w:eastAsia="仿宋_GB2312" w:hAnsi="仿宋" w:hint="eastAsia"/>
          <w:sz w:val="32"/>
          <w:szCs w:val="32"/>
        </w:rPr>
        <w:lastRenderedPageBreak/>
        <w:t>况和成果，</w:t>
      </w:r>
      <w:r>
        <w:rPr>
          <w:rFonts w:ascii="仿宋_GB2312" w:eastAsia="仿宋_GB2312" w:hAnsi="仿宋" w:hint="eastAsia"/>
          <w:sz w:val="32"/>
          <w:szCs w:val="32"/>
        </w:rPr>
        <w:t>是</w:t>
      </w:r>
      <w:r w:rsidRPr="00D65BAB">
        <w:rPr>
          <w:rFonts w:ascii="仿宋_GB2312" w:eastAsia="仿宋_GB2312" w:hAnsi="仿宋" w:hint="eastAsia"/>
          <w:sz w:val="32"/>
          <w:szCs w:val="32"/>
        </w:rPr>
        <w:t>最能体现服务外包产业发展水平的指标之一。</w:t>
      </w:r>
      <w:r w:rsidRPr="008A1605">
        <w:rPr>
          <w:rFonts w:ascii="仿宋_GB2312" w:eastAsia="仿宋_GB2312" w:hAnsi="仿宋" w:hint="eastAsia"/>
          <w:sz w:val="32"/>
          <w:szCs w:val="32"/>
        </w:rPr>
        <w:t>“产业发展情况”</w:t>
      </w:r>
      <w:r>
        <w:rPr>
          <w:rFonts w:ascii="仿宋_GB2312" w:eastAsia="仿宋_GB2312" w:hAnsi="仿宋" w:hint="eastAsia"/>
          <w:sz w:val="32"/>
          <w:szCs w:val="32"/>
        </w:rPr>
        <w:t>指标得分中，南京以</w:t>
      </w:r>
      <w:r w:rsidRPr="00547AB0">
        <w:rPr>
          <w:rFonts w:ascii="仿宋_GB2312" w:eastAsia="仿宋_GB2312" w:hAnsi="仿宋"/>
          <w:sz w:val="32"/>
          <w:szCs w:val="32"/>
        </w:rPr>
        <w:t>103.7</w:t>
      </w:r>
      <w:r>
        <w:rPr>
          <w:rFonts w:ascii="仿宋_GB2312" w:eastAsia="仿宋_GB2312" w:hAnsi="仿宋" w:hint="eastAsia"/>
          <w:sz w:val="32"/>
          <w:szCs w:val="32"/>
        </w:rPr>
        <w:t>分领先其他城市，比得分</w:t>
      </w:r>
      <w:r w:rsidRPr="008A1605">
        <w:rPr>
          <w:rFonts w:ascii="仿宋_GB2312" w:eastAsia="仿宋_GB2312" w:hAnsi="仿宋" w:hint="eastAsia"/>
          <w:sz w:val="32"/>
          <w:szCs w:val="32"/>
        </w:rPr>
        <w:t>最低</w:t>
      </w:r>
      <w:r>
        <w:rPr>
          <w:rFonts w:ascii="仿宋_GB2312" w:eastAsia="仿宋_GB2312" w:hAnsi="仿宋" w:hint="eastAsia"/>
          <w:sz w:val="32"/>
          <w:szCs w:val="32"/>
        </w:rPr>
        <w:t>的乌鲁木齐市高出97.9</w:t>
      </w:r>
      <w:r w:rsidRPr="008A1605">
        <w:rPr>
          <w:rFonts w:ascii="仿宋_GB2312" w:eastAsia="仿宋_GB2312" w:hAnsi="仿宋" w:hint="eastAsia"/>
          <w:sz w:val="32"/>
          <w:szCs w:val="32"/>
        </w:rPr>
        <w:t>分。超过平均</w:t>
      </w:r>
      <w:r>
        <w:rPr>
          <w:rFonts w:ascii="仿宋_GB2312" w:eastAsia="仿宋_GB2312" w:hAnsi="仿宋" w:hint="eastAsia"/>
          <w:sz w:val="32"/>
          <w:szCs w:val="32"/>
        </w:rPr>
        <w:t>值</w:t>
      </w:r>
      <w:r w:rsidRPr="008A1605">
        <w:rPr>
          <w:rFonts w:ascii="仿宋_GB2312" w:eastAsia="仿宋_GB2312" w:hAnsi="仿宋" w:hint="eastAsia"/>
          <w:sz w:val="32"/>
          <w:szCs w:val="32"/>
        </w:rPr>
        <w:t>4</w:t>
      </w:r>
      <w:r>
        <w:rPr>
          <w:rFonts w:ascii="仿宋_GB2312" w:eastAsia="仿宋_GB2312" w:hAnsi="仿宋" w:hint="eastAsia"/>
          <w:sz w:val="32"/>
          <w:szCs w:val="32"/>
        </w:rPr>
        <w:t>0</w:t>
      </w:r>
      <w:r w:rsidRPr="008A1605">
        <w:rPr>
          <w:rFonts w:ascii="仿宋_GB2312" w:eastAsia="仿宋_GB2312" w:hAnsi="仿宋" w:hint="eastAsia"/>
          <w:sz w:val="32"/>
          <w:szCs w:val="32"/>
        </w:rPr>
        <w:t>分的城市有12个，分别是</w:t>
      </w:r>
      <w:r w:rsidRPr="00547AB0">
        <w:rPr>
          <w:rFonts w:ascii="仿宋_GB2312" w:eastAsia="仿宋_GB2312" w:hAnsi="仿宋" w:hint="eastAsia"/>
          <w:sz w:val="32"/>
          <w:szCs w:val="32"/>
        </w:rPr>
        <w:t>南京</w:t>
      </w:r>
      <w:r>
        <w:rPr>
          <w:rFonts w:ascii="仿宋_GB2312" w:eastAsia="仿宋_GB2312" w:hAnsi="仿宋" w:hint="eastAsia"/>
          <w:sz w:val="32"/>
          <w:szCs w:val="32"/>
        </w:rPr>
        <w:t>、</w:t>
      </w:r>
      <w:r w:rsidRPr="00547AB0">
        <w:rPr>
          <w:rFonts w:ascii="仿宋_GB2312" w:eastAsia="仿宋_GB2312" w:hAnsi="仿宋" w:hint="eastAsia"/>
          <w:sz w:val="32"/>
          <w:szCs w:val="32"/>
        </w:rPr>
        <w:t>上海</w:t>
      </w:r>
      <w:r>
        <w:rPr>
          <w:rFonts w:ascii="仿宋_GB2312" w:eastAsia="仿宋_GB2312" w:hAnsi="仿宋" w:hint="eastAsia"/>
          <w:sz w:val="32"/>
          <w:szCs w:val="32"/>
        </w:rPr>
        <w:t>、</w:t>
      </w:r>
      <w:r w:rsidRPr="00547AB0">
        <w:rPr>
          <w:rFonts w:ascii="仿宋_GB2312" w:eastAsia="仿宋_GB2312" w:hAnsi="仿宋" w:hint="eastAsia"/>
          <w:sz w:val="32"/>
          <w:szCs w:val="32"/>
        </w:rPr>
        <w:t>广州</w:t>
      </w:r>
      <w:r>
        <w:rPr>
          <w:rFonts w:ascii="仿宋_GB2312" w:eastAsia="仿宋_GB2312" w:hAnsi="仿宋" w:hint="eastAsia"/>
          <w:sz w:val="32"/>
          <w:szCs w:val="32"/>
        </w:rPr>
        <w:t>、</w:t>
      </w:r>
      <w:r w:rsidRPr="00547AB0">
        <w:rPr>
          <w:rFonts w:ascii="仿宋_GB2312" w:eastAsia="仿宋_GB2312" w:hAnsi="仿宋" w:hint="eastAsia"/>
          <w:sz w:val="32"/>
          <w:szCs w:val="32"/>
        </w:rPr>
        <w:t>苏州</w:t>
      </w:r>
      <w:r>
        <w:rPr>
          <w:rFonts w:ascii="仿宋_GB2312" w:eastAsia="仿宋_GB2312" w:hAnsi="仿宋" w:hint="eastAsia"/>
          <w:sz w:val="32"/>
          <w:szCs w:val="32"/>
        </w:rPr>
        <w:t>、</w:t>
      </w:r>
      <w:r w:rsidRPr="00547AB0">
        <w:rPr>
          <w:rFonts w:ascii="仿宋_GB2312" w:eastAsia="仿宋_GB2312" w:hAnsi="仿宋" w:hint="eastAsia"/>
          <w:sz w:val="32"/>
          <w:szCs w:val="32"/>
        </w:rPr>
        <w:t>无锡</w:t>
      </w:r>
      <w:r>
        <w:rPr>
          <w:rFonts w:ascii="仿宋_GB2312" w:eastAsia="仿宋_GB2312" w:hAnsi="仿宋" w:hint="eastAsia"/>
          <w:sz w:val="32"/>
          <w:szCs w:val="32"/>
        </w:rPr>
        <w:t>、</w:t>
      </w:r>
      <w:r w:rsidRPr="00547AB0">
        <w:rPr>
          <w:rFonts w:ascii="仿宋_GB2312" w:eastAsia="仿宋_GB2312" w:hAnsi="仿宋" w:hint="eastAsia"/>
          <w:sz w:val="32"/>
          <w:szCs w:val="32"/>
        </w:rPr>
        <w:t>北京</w:t>
      </w:r>
      <w:r>
        <w:rPr>
          <w:rFonts w:ascii="仿宋_GB2312" w:eastAsia="仿宋_GB2312" w:hAnsi="仿宋" w:hint="eastAsia"/>
          <w:sz w:val="32"/>
          <w:szCs w:val="32"/>
        </w:rPr>
        <w:t>、</w:t>
      </w:r>
      <w:r w:rsidRPr="00547AB0">
        <w:rPr>
          <w:rFonts w:ascii="仿宋_GB2312" w:eastAsia="仿宋_GB2312" w:hAnsi="仿宋" w:hint="eastAsia"/>
          <w:sz w:val="32"/>
          <w:szCs w:val="32"/>
        </w:rPr>
        <w:t>杭州</w:t>
      </w:r>
      <w:r>
        <w:rPr>
          <w:rFonts w:ascii="仿宋_GB2312" w:eastAsia="仿宋_GB2312" w:hAnsi="仿宋" w:hint="eastAsia"/>
          <w:sz w:val="32"/>
          <w:szCs w:val="32"/>
        </w:rPr>
        <w:t>、</w:t>
      </w:r>
      <w:r w:rsidRPr="00547AB0">
        <w:rPr>
          <w:rFonts w:ascii="仿宋_GB2312" w:eastAsia="仿宋_GB2312" w:hAnsi="仿宋" w:hint="eastAsia"/>
          <w:sz w:val="32"/>
          <w:szCs w:val="32"/>
        </w:rPr>
        <w:t>深圳</w:t>
      </w:r>
      <w:r>
        <w:rPr>
          <w:rFonts w:ascii="仿宋_GB2312" w:eastAsia="仿宋_GB2312" w:hAnsi="仿宋" w:hint="eastAsia"/>
          <w:sz w:val="32"/>
          <w:szCs w:val="32"/>
        </w:rPr>
        <w:t>、</w:t>
      </w:r>
      <w:r w:rsidRPr="00547AB0">
        <w:rPr>
          <w:rFonts w:ascii="仿宋_GB2312" w:eastAsia="仿宋_GB2312" w:hAnsi="仿宋" w:hint="eastAsia"/>
          <w:sz w:val="32"/>
          <w:szCs w:val="32"/>
        </w:rPr>
        <w:t>济南</w:t>
      </w:r>
      <w:r>
        <w:rPr>
          <w:rFonts w:ascii="仿宋_GB2312" w:eastAsia="仿宋_GB2312" w:hAnsi="仿宋" w:hint="eastAsia"/>
          <w:sz w:val="32"/>
          <w:szCs w:val="32"/>
        </w:rPr>
        <w:t>、</w:t>
      </w:r>
      <w:r w:rsidRPr="00547AB0">
        <w:rPr>
          <w:rFonts w:ascii="仿宋_GB2312" w:eastAsia="仿宋_GB2312" w:hAnsi="仿宋" w:hint="eastAsia"/>
          <w:sz w:val="32"/>
          <w:szCs w:val="32"/>
        </w:rPr>
        <w:t>青岛</w:t>
      </w:r>
      <w:r>
        <w:rPr>
          <w:rFonts w:ascii="仿宋_GB2312" w:eastAsia="仿宋_GB2312" w:hAnsi="仿宋" w:hint="eastAsia"/>
          <w:sz w:val="32"/>
          <w:szCs w:val="32"/>
        </w:rPr>
        <w:t>、</w:t>
      </w:r>
      <w:r w:rsidRPr="00547AB0">
        <w:rPr>
          <w:rFonts w:ascii="仿宋_GB2312" w:eastAsia="仿宋_GB2312" w:hAnsi="仿宋" w:hint="eastAsia"/>
          <w:sz w:val="32"/>
          <w:szCs w:val="32"/>
        </w:rPr>
        <w:t>南昌</w:t>
      </w:r>
      <w:r>
        <w:rPr>
          <w:rFonts w:ascii="仿宋_GB2312" w:eastAsia="仿宋_GB2312" w:hAnsi="仿宋" w:hint="eastAsia"/>
          <w:sz w:val="32"/>
          <w:szCs w:val="32"/>
        </w:rPr>
        <w:t>和</w:t>
      </w:r>
      <w:r w:rsidRPr="00547AB0">
        <w:rPr>
          <w:rFonts w:ascii="仿宋_GB2312" w:eastAsia="仿宋_GB2312" w:hAnsi="仿宋" w:hint="eastAsia"/>
          <w:sz w:val="32"/>
          <w:szCs w:val="32"/>
        </w:rPr>
        <w:t>宁波</w:t>
      </w:r>
      <w:r w:rsidRPr="008A1605">
        <w:rPr>
          <w:rFonts w:ascii="仿宋_GB2312" w:eastAsia="仿宋_GB2312" w:hAnsi="仿宋" w:hint="eastAsia"/>
          <w:sz w:val="32"/>
          <w:szCs w:val="32"/>
        </w:rPr>
        <w:t>。南京在服务外包业务规模和服务外包园区</w:t>
      </w:r>
      <w:r>
        <w:rPr>
          <w:rFonts w:ascii="仿宋_GB2312" w:eastAsia="仿宋_GB2312" w:hAnsi="仿宋" w:hint="eastAsia"/>
          <w:sz w:val="32"/>
          <w:szCs w:val="32"/>
        </w:rPr>
        <w:t>建设</w:t>
      </w:r>
      <w:r w:rsidRPr="008A1605">
        <w:rPr>
          <w:rFonts w:ascii="仿宋_GB2312" w:eastAsia="仿宋_GB2312" w:hAnsi="仿宋" w:hint="eastAsia"/>
          <w:sz w:val="32"/>
          <w:szCs w:val="32"/>
        </w:rPr>
        <w:t>方面领先于其他城市，反映出南京在服务外包业务上具有较高水平和良好的基础，而乌鲁木齐的服务外包业务起步较晚，</w:t>
      </w:r>
      <w:r>
        <w:rPr>
          <w:rFonts w:ascii="仿宋_GB2312" w:eastAsia="仿宋_GB2312" w:hAnsi="仿宋" w:hint="eastAsia"/>
          <w:sz w:val="32"/>
          <w:szCs w:val="32"/>
        </w:rPr>
        <w:t>服务外包</w:t>
      </w:r>
      <w:r w:rsidRPr="008A1605">
        <w:rPr>
          <w:rFonts w:ascii="仿宋_GB2312" w:eastAsia="仿宋_GB2312" w:hAnsi="仿宋" w:hint="eastAsia"/>
          <w:sz w:val="32"/>
          <w:szCs w:val="32"/>
        </w:rPr>
        <w:t>企业数量、承接业务规模以及服务外包园区建设方面与其他城市差距</w:t>
      </w:r>
      <w:r>
        <w:rPr>
          <w:rFonts w:ascii="仿宋_GB2312" w:eastAsia="仿宋_GB2312" w:hAnsi="仿宋" w:hint="eastAsia"/>
          <w:sz w:val="32"/>
          <w:szCs w:val="32"/>
        </w:rPr>
        <w:t>较大</w:t>
      </w:r>
      <w:r w:rsidRPr="008A1605">
        <w:rPr>
          <w:rFonts w:ascii="仿宋_GB2312" w:eastAsia="仿宋_GB2312" w:hAnsi="仿宋" w:hint="eastAsia"/>
          <w:sz w:val="32"/>
          <w:szCs w:val="32"/>
        </w:rPr>
        <w:t>。</w:t>
      </w:r>
    </w:p>
    <w:p w:rsidR="00B535FD" w:rsidRPr="00E849AC" w:rsidRDefault="00B535FD" w:rsidP="00B535FD">
      <w:pPr>
        <w:ind w:firstLineChars="200" w:firstLine="640"/>
        <w:rPr>
          <w:rFonts w:ascii="微软雅黑" w:eastAsia="微软雅黑" w:hAnsi="微软雅黑" w:cs="微软雅黑"/>
          <w:sz w:val="32"/>
          <w:szCs w:val="32"/>
        </w:rPr>
      </w:pPr>
      <w:r w:rsidRPr="008A1605">
        <w:rPr>
          <w:rFonts w:ascii="仿宋_GB2312" w:eastAsia="仿宋_GB2312" w:hAnsi="仿宋" w:hint="eastAsia"/>
          <w:sz w:val="32"/>
          <w:szCs w:val="32"/>
        </w:rPr>
        <w:t>“产业发展情况”</w:t>
      </w:r>
      <w:r w:rsidRPr="00D65BAB">
        <w:rPr>
          <w:rFonts w:ascii="仿宋_GB2312" w:eastAsia="仿宋_GB2312" w:hAnsi="仿宋" w:hint="eastAsia"/>
          <w:sz w:val="32"/>
          <w:szCs w:val="32"/>
        </w:rPr>
        <w:t>指标由“服务外包企业”</w:t>
      </w:r>
      <w:r>
        <w:rPr>
          <w:rFonts w:ascii="仿宋_GB2312" w:eastAsia="仿宋_GB2312" w:hAnsi="仿宋" w:hint="eastAsia"/>
          <w:sz w:val="32"/>
          <w:szCs w:val="32"/>
        </w:rPr>
        <w:t>、</w:t>
      </w:r>
      <w:r w:rsidRPr="00D65BAB">
        <w:rPr>
          <w:rFonts w:ascii="仿宋_GB2312" w:eastAsia="仿宋_GB2312" w:hAnsi="仿宋" w:hint="eastAsia"/>
          <w:sz w:val="32"/>
          <w:szCs w:val="32"/>
        </w:rPr>
        <w:t>“业务规模”</w:t>
      </w:r>
      <w:r>
        <w:rPr>
          <w:rFonts w:ascii="仿宋_GB2312" w:eastAsia="仿宋_GB2312" w:hAnsi="仿宋" w:hint="eastAsia"/>
          <w:sz w:val="32"/>
          <w:szCs w:val="32"/>
        </w:rPr>
        <w:t>、</w:t>
      </w:r>
      <w:r w:rsidRPr="00D65BAB">
        <w:rPr>
          <w:rFonts w:ascii="仿宋_GB2312" w:eastAsia="仿宋_GB2312" w:hAnsi="仿宋" w:hint="eastAsia"/>
          <w:sz w:val="32"/>
          <w:szCs w:val="32"/>
        </w:rPr>
        <w:t xml:space="preserve"> “企业资质”</w:t>
      </w:r>
      <w:r>
        <w:rPr>
          <w:rFonts w:ascii="仿宋_GB2312" w:eastAsia="仿宋_GB2312" w:hAnsi="仿宋" w:hint="eastAsia"/>
          <w:sz w:val="32"/>
          <w:szCs w:val="32"/>
        </w:rPr>
        <w:t>和</w:t>
      </w:r>
      <w:r w:rsidRPr="00D65BAB">
        <w:rPr>
          <w:rFonts w:ascii="仿宋_GB2312" w:eastAsia="仿宋_GB2312" w:hAnsi="仿宋" w:hint="eastAsia"/>
          <w:sz w:val="32"/>
          <w:szCs w:val="32"/>
        </w:rPr>
        <w:t>“服务外包园区”</w:t>
      </w:r>
      <w:r>
        <w:rPr>
          <w:rFonts w:ascii="仿宋_GB2312" w:eastAsia="仿宋_GB2312" w:hAnsi="仿宋" w:hint="eastAsia"/>
          <w:sz w:val="32"/>
          <w:szCs w:val="32"/>
        </w:rPr>
        <w:t>等</w:t>
      </w:r>
      <w:r w:rsidRPr="00D65BAB">
        <w:rPr>
          <w:rFonts w:ascii="仿宋_GB2312" w:eastAsia="仿宋_GB2312" w:hAnsi="仿宋" w:hint="eastAsia"/>
          <w:sz w:val="32"/>
          <w:szCs w:val="32"/>
        </w:rPr>
        <w:t>指标组成，</w:t>
      </w:r>
      <w:r>
        <w:rPr>
          <w:rFonts w:ascii="仿宋_GB2312" w:eastAsia="仿宋_GB2312" w:hAnsi="仿宋" w:hint="eastAsia"/>
          <w:sz w:val="32"/>
          <w:szCs w:val="32"/>
        </w:rPr>
        <w:t>其中上海、广州、南京3个城市各项指标均超过平均值，哈尔滨、成都、长沙、大庆、</w:t>
      </w:r>
      <w:r w:rsidRPr="0055727B">
        <w:rPr>
          <w:rFonts w:ascii="仿宋_GB2312" w:eastAsia="仿宋_GB2312" w:hAnsi="仿宋" w:hint="eastAsia"/>
          <w:sz w:val="32"/>
          <w:szCs w:val="32"/>
        </w:rPr>
        <w:t>沈阳</w:t>
      </w:r>
      <w:r>
        <w:rPr>
          <w:rFonts w:ascii="仿宋_GB2312" w:eastAsia="仿宋_GB2312" w:hAnsi="仿宋" w:hint="eastAsia"/>
          <w:sz w:val="32"/>
          <w:szCs w:val="32"/>
        </w:rPr>
        <w:t>、</w:t>
      </w:r>
      <w:r w:rsidRPr="0055727B">
        <w:rPr>
          <w:rFonts w:ascii="仿宋_GB2312" w:eastAsia="仿宋_GB2312" w:hAnsi="仿宋" w:hint="eastAsia"/>
          <w:sz w:val="32"/>
          <w:szCs w:val="32"/>
        </w:rPr>
        <w:t>长春</w:t>
      </w:r>
      <w:r>
        <w:rPr>
          <w:rFonts w:ascii="仿宋_GB2312" w:eastAsia="仿宋_GB2312" w:hAnsi="仿宋" w:hint="eastAsia"/>
          <w:sz w:val="32"/>
          <w:szCs w:val="32"/>
        </w:rPr>
        <w:t>、</w:t>
      </w:r>
      <w:r w:rsidRPr="0055727B">
        <w:rPr>
          <w:rFonts w:ascii="仿宋_GB2312" w:eastAsia="仿宋_GB2312" w:hAnsi="仿宋" w:hint="eastAsia"/>
          <w:sz w:val="32"/>
          <w:szCs w:val="32"/>
        </w:rPr>
        <w:t>南通</w:t>
      </w:r>
      <w:r>
        <w:rPr>
          <w:rFonts w:ascii="仿宋_GB2312" w:eastAsia="仿宋_GB2312" w:hAnsi="仿宋" w:hint="eastAsia"/>
          <w:sz w:val="32"/>
          <w:szCs w:val="32"/>
        </w:rPr>
        <w:t>、</w:t>
      </w:r>
      <w:r w:rsidRPr="0055727B">
        <w:rPr>
          <w:rFonts w:ascii="仿宋_GB2312" w:eastAsia="仿宋_GB2312" w:hAnsi="仿宋" w:hint="eastAsia"/>
          <w:sz w:val="32"/>
          <w:szCs w:val="32"/>
        </w:rPr>
        <w:t>镇江</w:t>
      </w:r>
      <w:r>
        <w:rPr>
          <w:rFonts w:ascii="仿宋_GB2312" w:eastAsia="仿宋_GB2312" w:hAnsi="仿宋" w:hint="eastAsia"/>
          <w:sz w:val="32"/>
          <w:szCs w:val="32"/>
        </w:rPr>
        <w:t>、福州、</w:t>
      </w:r>
      <w:r w:rsidRPr="0055727B">
        <w:rPr>
          <w:rFonts w:ascii="仿宋_GB2312" w:eastAsia="仿宋_GB2312" w:hAnsi="仿宋" w:hint="eastAsia"/>
          <w:sz w:val="32"/>
          <w:szCs w:val="32"/>
        </w:rPr>
        <w:t>南宁</w:t>
      </w:r>
      <w:r>
        <w:rPr>
          <w:rFonts w:ascii="仿宋_GB2312" w:eastAsia="仿宋_GB2312" w:hAnsi="仿宋" w:hint="eastAsia"/>
          <w:sz w:val="32"/>
          <w:szCs w:val="32"/>
        </w:rPr>
        <w:t>、乌</w:t>
      </w:r>
      <w:r w:rsidRPr="0055727B">
        <w:rPr>
          <w:rFonts w:ascii="仿宋_GB2312" w:eastAsia="仿宋_GB2312" w:hAnsi="仿宋" w:hint="eastAsia"/>
          <w:sz w:val="32"/>
          <w:szCs w:val="32"/>
        </w:rPr>
        <w:t>鲁木齐</w:t>
      </w:r>
      <w:r>
        <w:rPr>
          <w:rFonts w:ascii="仿宋_GB2312" w:eastAsia="仿宋_GB2312" w:hAnsi="仿宋" w:hint="eastAsia"/>
          <w:sz w:val="32"/>
          <w:szCs w:val="32"/>
        </w:rPr>
        <w:t>等11个示范城市的各项得分均低于平均值</w:t>
      </w:r>
      <w:r w:rsidRPr="00D65BAB">
        <w:rPr>
          <w:rFonts w:ascii="仿宋_GB2312" w:eastAsia="仿宋_GB2312" w:hAnsi="仿宋" w:hint="eastAsia"/>
          <w:sz w:val="32"/>
          <w:szCs w:val="32"/>
        </w:rPr>
        <w:t>。长三角</w:t>
      </w:r>
      <w:r>
        <w:rPr>
          <w:rFonts w:ascii="仿宋_GB2312" w:eastAsia="仿宋_GB2312" w:hAnsi="仿宋" w:hint="eastAsia"/>
          <w:sz w:val="32"/>
          <w:szCs w:val="32"/>
        </w:rPr>
        <w:t>地区</w:t>
      </w:r>
      <w:r w:rsidRPr="00D65BAB">
        <w:rPr>
          <w:rFonts w:ascii="仿宋_GB2312" w:eastAsia="仿宋_GB2312" w:hAnsi="仿宋" w:hint="eastAsia"/>
          <w:sz w:val="32"/>
          <w:szCs w:val="32"/>
        </w:rPr>
        <w:t>城市在</w:t>
      </w:r>
      <w:r w:rsidRPr="008A1605">
        <w:rPr>
          <w:rFonts w:ascii="仿宋_GB2312" w:eastAsia="仿宋_GB2312" w:hAnsi="仿宋" w:hint="eastAsia"/>
          <w:sz w:val="32"/>
          <w:szCs w:val="32"/>
        </w:rPr>
        <w:t>“产业发展情况”</w:t>
      </w:r>
      <w:r>
        <w:rPr>
          <w:rFonts w:ascii="仿宋_GB2312" w:eastAsia="仿宋_GB2312" w:hAnsi="仿宋" w:hint="eastAsia"/>
          <w:sz w:val="32"/>
          <w:szCs w:val="32"/>
        </w:rPr>
        <w:t>方面</w:t>
      </w:r>
      <w:r w:rsidRPr="00D65BAB">
        <w:rPr>
          <w:rFonts w:ascii="仿宋_GB2312" w:eastAsia="仿宋_GB2312" w:hAnsi="仿宋" w:hint="eastAsia"/>
          <w:sz w:val="32"/>
          <w:szCs w:val="32"/>
        </w:rPr>
        <w:t>明显优于其他地区</w:t>
      </w:r>
      <w:r>
        <w:rPr>
          <w:rFonts w:ascii="仿宋_GB2312" w:eastAsia="仿宋_GB2312" w:hAnsi="仿宋" w:hint="eastAsia"/>
          <w:sz w:val="32"/>
          <w:szCs w:val="32"/>
        </w:rPr>
        <w:t>城市，苏州的服务外包企业指标</w:t>
      </w:r>
      <w:r w:rsidRPr="00D65BAB">
        <w:rPr>
          <w:rFonts w:ascii="仿宋_GB2312" w:eastAsia="仿宋_GB2312" w:hAnsi="仿宋" w:hint="eastAsia"/>
          <w:sz w:val="32"/>
          <w:szCs w:val="32"/>
        </w:rPr>
        <w:t>得分第一，上海</w:t>
      </w:r>
      <w:r>
        <w:rPr>
          <w:rFonts w:ascii="仿宋_GB2312" w:eastAsia="仿宋_GB2312" w:hAnsi="仿宋" w:hint="eastAsia"/>
          <w:sz w:val="32"/>
          <w:szCs w:val="32"/>
        </w:rPr>
        <w:t>的</w:t>
      </w:r>
      <w:r w:rsidRPr="00857CB4">
        <w:rPr>
          <w:rFonts w:ascii="仿宋_GB2312" w:eastAsia="仿宋_GB2312" w:hAnsi="仿宋" w:hint="eastAsia"/>
          <w:sz w:val="32"/>
          <w:szCs w:val="32"/>
        </w:rPr>
        <w:t>技术先进型服务企业</w:t>
      </w:r>
      <w:r>
        <w:rPr>
          <w:rFonts w:ascii="仿宋_GB2312" w:eastAsia="仿宋_GB2312" w:hAnsi="仿宋" w:hint="eastAsia"/>
          <w:sz w:val="32"/>
          <w:szCs w:val="32"/>
        </w:rPr>
        <w:t>指标得分</w:t>
      </w:r>
      <w:r w:rsidRPr="00D65BAB">
        <w:rPr>
          <w:rFonts w:ascii="仿宋_GB2312" w:eastAsia="仿宋_GB2312" w:hAnsi="仿宋" w:hint="eastAsia"/>
          <w:sz w:val="32"/>
          <w:szCs w:val="32"/>
        </w:rPr>
        <w:t>第一，无锡</w:t>
      </w:r>
      <w:r>
        <w:rPr>
          <w:rFonts w:ascii="仿宋_GB2312" w:eastAsia="仿宋_GB2312" w:hAnsi="仿宋" w:hint="eastAsia"/>
          <w:sz w:val="32"/>
          <w:szCs w:val="32"/>
        </w:rPr>
        <w:t>的</w:t>
      </w:r>
      <w:r w:rsidRPr="00D65BAB">
        <w:rPr>
          <w:rFonts w:ascii="仿宋_GB2312" w:eastAsia="仿宋_GB2312" w:hAnsi="仿宋" w:hint="eastAsia"/>
          <w:sz w:val="32"/>
          <w:szCs w:val="32"/>
        </w:rPr>
        <w:t>年营业额500万美元及以上的企业数和承接国际服务外包合同执行金额</w:t>
      </w:r>
      <w:r>
        <w:rPr>
          <w:rFonts w:ascii="仿宋_GB2312" w:eastAsia="仿宋_GB2312" w:hAnsi="仿宋" w:hint="eastAsia"/>
          <w:sz w:val="32"/>
          <w:szCs w:val="32"/>
        </w:rPr>
        <w:t>2项指标排名</w:t>
      </w:r>
      <w:r w:rsidRPr="00D65BAB">
        <w:rPr>
          <w:rFonts w:ascii="仿宋_GB2312" w:eastAsia="仿宋_GB2312" w:hAnsi="仿宋" w:hint="eastAsia"/>
          <w:sz w:val="32"/>
          <w:szCs w:val="32"/>
        </w:rPr>
        <w:t>第一，南京</w:t>
      </w:r>
      <w:r>
        <w:rPr>
          <w:rFonts w:ascii="仿宋_GB2312" w:eastAsia="仿宋_GB2312" w:hAnsi="仿宋" w:hint="eastAsia"/>
          <w:sz w:val="32"/>
          <w:szCs w:val="32"/>
        </w:rPr>
        <w:t>的</w:t>
      </w:r>
      <w:r w:rsidRPr="00D65BAB">
        <w:rPr>
          <w:rFonts w:ascii="仿宋_GB2312" w:eastAsia="仿宋_GB2312" w:hAnsi="仿宋" w:hint="eastAsia"/>
          <w:sz w:val="32"/>
          <w:szCs w:val="32"/>
        </w:rPr>
        <w:t>承接在</w:t>
      </w:r>
      <w:proofErr w:type="gramStart"/>
      <w:r w:rsidRPr="00D65BAB">
        <w:rPr>
          <w:rFonts w:ascii="仿宋_GB2312" w:eastAsia="仿宋_GB2312" w:hAnsi="仿宋" w:hint="eastAsia"/>
          <w:sz w:val="32"/>
          <w:szCs w:val="32"/>
        </w:rPr>
        <w:t>岸服务</w:t>
      </w:r>
      <w:proofErr w:type="gramEnd"/>
      <w:r w:rsidRPr="00D65BAB">
        <w:rPr>
          <w:rFonts w:ascii="仿宋_GB2312" w:eastAsia="仿宋_GB2312" w:hAnsi="仿宋" w:hint="eastAsia"/>
          <w:sz w:val="32"/>
          <w:szCs w:val="32"/>
        </w:rPr>
        <w:t>外包合同执行金额和开展服务外包业务的专业园区</w:t>
      </w:r>
      <w:r>
        <w:rPr>
          <w:rFonts w:ascii="仿宋_GB2312" w:eastAsia="仿宋_GB2312" w:hAnsi="仿宋" w:hint="eastAsia"/>
          <w:sz w:val="32"/>
          <w:szCs w:val="32"/>
        </w:rPr>
        <w:t>2项指标得分最高</w:t>
      </w:r>
      <w:r w:rsidRPr="00D65BAB">
        <w:rPr>
          <w:rFonts w:ascii="仿宋_GB2312" w:eastAsia="仿宋_GB2312" w:hAnsi="仿宋" w:hint="eastAsia"/>
          <w:sz w:val="32"/>
          <w:szCs w:val="32"/>
        </w:rPr>
        <w:t>，且</w:t>
      </w:r>
      <w:r>
        <w:rPr>
          <w:rFonts w:ascii="仿宋_GB2312" w:eastAsia="仿宋_GB2312" w:hAnsi="仿宋" w:hint="eastAsia"/>
          <w:sz w:val="32"/>
          <w:szCs w:val="32"/>
        </w:rPr>
        <w:t>明显高于</w:t>
      </w:r>
      <w:r w:rsidRPr="00D65BAB">
        <w:rPr>
          <w:rFonts w:ascii="仿宋_GB2312" w:eastAsia="仿宋_GB2312" w:hAnsi="仿宋" w:hint="eastAsia"/>
          <w:sz w:val="32"/>
          <w:szCs w:val="32"/>
        </w:rPr>
        <w:t>其他城市。</w:t>
      </w:r>
      <w:r>
        <w:rPr>
          <w:rFonts w:ascii="仿宋_GB2312" w:eastAsia="仿宋_GB2312" w:hAnsi="仿宋" w:hint="eastAsia"/>
          <w:sz w:val="32"/>
          <w:szCs w:val="32"/>
        </w:rPr>
        <w:t>广州在从业人员500人以上的企业数、</w:t>
      </w:r>
      <w:r w:rsidRPr="00857CB4">
        <w:rPr>
          <w:rFonts w:ascii="仿宋_GB2312" w:eastAsia="仿宋_GB2312" w:hAnsi="仿宋" w:hint="eastAsia"/>
          <w:sz w:val="32"/>
          <w:szCs w:val="32"/>
        </w:rPr>
        <w:t>企业通过的国际资质认证</w:t>
      </w:r>
      <w:r w:rsidRPr="00857CB4">
        <w:rPr>
          <w:rFonts w:ascii="仿宋_GB2312" w:eastAsia="仿宋_GB2312" w:hAnsi="仿宋" w:hint="eastAsia"/>
          <w:sz w:val="32"/>
          <w:szCs w:val="32"/>
        </w:rPr>
        <w:lastRenderedPageBreak/>
        <w:t>数量</w:t>
      </w:r>
      <w:r>
        <w:rPr>
          <w:rFonts w:ascii="仿宋_GB2312" w:eastAsia="仿宋_GB2312" w:hAnsi="仿宋" w:hint="eastAsia"/>
          <w:sz w:val="32"/>
          <w:szCs w:val="32"/>
        </w:rPr>
        <w:t>方面表现突出，北京在</w:t>
      </w:r>
      <w:r w:rsidRPr="00857CB4">
        <w:rPr>
          <w:rFonts w:ascii="仿宋_GB2312" w:eastAsia="仿宋_GB2312" w:hAnsi="仿宋" w:hint="eastAsia"/>
          <w:sz w:val="32"/>
          <w:szCs w:val="32"/>
        </w:rPr>
        <w:t>高技术服务业企业</w:t>
      </w:r>
      <w:r>
        <w:rPr>
          <w:rFonts w:ascii="仿宋_GB2312" w:eastAsia="仿宋_GB2312" w:hAnsi="仿宋" w:hint="eastAsia"/>
          <w:sz w:val="32"/>
          <w:szCs w:val="32"/>
        </w:rPr>
        <w:t>、</w:t>
      </w:r>
      <w:r w:rsidRPr="00857CB4">
        <w:rPr>
          <w:rFonts w:ascii="仿宋_GB2312" w:eastAsia="仿宋_GB2312" w:hAnsi="仿宋" w:hint="eastAsia"/>
          <w:sz w:val="32"/>
          <w:szCs w:val="32"/>
        </w:rPr>
        <w:t>高技术服务业产业收入</w:t>
      </w:r>
      <w:r>
        <w:rPr>
          <w:rFonts w:ascii="仿宋_GB2312" w:eastAsia="仿宋_GB2312" w:hAnsi="仿宋" w:hint="eastAsia"/>
          <w:sz w:val="32"/>
          <w:szCs w:val="32"/>
        </w:rPr>
        <w:t>和</w:t>
      </w:r>
      <w:r w:rsidRPr="00857CB4">
        <w:rPr>
          <w:rFonts w:ascii="仿宋_GB2312" w:eastAsia="仿宋_GB2312" w:hAnsi="仿宋" w:hint="eastAsia"/>
          <w:sz w:val="32"/>
          <w:szCs w:val="32"/>
        </w:rPr>
        <w:t>园区服务外包收入占比</w:t>
      </w:r>
      <w:r>
        <w:rPr>
          <w:rFonts w:ascii="仿宋_GB2312" w:eastAsia="仿宋_GB2312" w:hAnsi="仿宋" w:hint="eastAsia"/>
          <w:sz w:val="32"/>
          <w:szCs w:val="32"/>
        </w:rPr>
        <w:t>方面的优势突出，郑州在新增服务外包企业数量方面领先其他城市。</w:t>
      </w:r>
    </w:p>
    <w:p w:rsidR="00B535FD" w:rsidRPr="00E06B84" w:rsidRDefault="00B535FD" w:rsidP="00B535FD">
      <w:pPr>
        <w:ind w:firstLineChars="200" w:firstLine="643"/>
        <w:outlineLvl w:val="0"/>
        <w:rPr>
          <w:rFonts w:ascii="楷体_GB2312" w:eastAsia="楷体_GB2312" w:hAnsi="仿宋"/>
          <w:b/>
          <w:bCs/>
          <w:sz w:val="32"/>
          <w:szCs w:val="32"/>
        </w:rPr>
      </w:pPr>
      <w:r w:rsidRPr="00E06B84">
        <w:rPr>
          <w:rFonts w:ascii="楷体_GB2312" w:eastAsia="楷体_GB2312" w:hAnsi="仿宋" w:hint="eastAsia"/>
          <w:b/>
          <w:bCs/>
          <w:sz w:val="32"/>
          <w:szCs w:val="32"/>
        </w:rPr>
        <w:t>（二）基础设施状况</w:t>
      </w:r>
      <w:r>
        <w:rPr>
          <w:rFonts w:ascii="楷体_GB2312" w:eastAsia="楷体_GB2312" w:hAnsi="仿宋" w:hint="eastAsia"/>
          <w:b/>
          <w:bCs/>
          <w:sz w:val="32"/>
          <w:szCs w:val="32"/>
        </w:rPr>
        <w:t>。</w:t>
      </w:r>
    </w:p>
    <w:p w:rsidR="00B535FD" w:rsidRPr="009E491C" w:rsidRDefault="00B535FD" w:rsidP="00B535FD">
      <w:pPr>
        <w:ind w:firstLineChars="200" w:firstLine="640"/>
        <w:rPr>
          <w:rFonts w:ascii="仿宋_GB2312" w:eastAsia="仿宋_GB2312" w:hAnsi="仿宋"/>
          <w:sz w:val="32"/>
          <w:szCs w:val="32"/>
        </w:rPr>
      </w:pPr>
      <w:r>
        <w:rPr>
          <w:rFonts w:ascii="仿宋_GB2312" w:eastAsia="仿宋_GB2312" w:hAnsi="仿宋" w:hint="eastAsia"/>
          <w:sz w:val="32"/>
          <w:szCs w:val="32"/>
        </w:rPr>
        <w:t>从</w:t>
      </w:r>
      <w:r w:rsidRPr="008A1605">
        <w:rPr>
          <w:rFonts w:ascii="仿宋_GB2312" w:eastAsia="仿宋_GB2312" w:hAnsi="仿宋" w:hint="eastAsia"/>
          <w:sz w:val="32"/>
          <w:szCs w:val="32"/>
        </w:rPr>
        <w:t>“基础设施状况”</w:t>
      </w:r>
      <w:r>
        <w:rPr>
          <w:rFonts w:ascii="仿宋_GB2312" w:eastAsia="仿宋_GB2312" w:hAnsi="仿宋" w:hint="eastAsia"/>
          <w:sz w:val="32"/>
          <w:szCs w:val="32"/>
        </w:rPr>
        <w:t>来看，</w:t>
      </w:r>
      <w:r w:rsidRPr="008A1605">
        <w:rPr>
          <w:rFonts w:ascii="仿宋_GB2312" w:eastAsia="仿宋_GB2312" w:hAnsi="仿宋" w:hint="eastAsia"/>
          <w:sz w:val="32"/>
          <w:szCs w:val="32"/>
        </w:rPr>
        <w:t>超过</w:t>
      </w:r>
      <w:r>
        <w:rPr>
          <w:rFonts w:ascii="仿宋_GB2312" w:eastAsia="仿宋_GB2312" w:hAnsi="仿宋" w:hint="eastAsia"/>
          <w:sz w:val="32"/>
          <w:szCs w:val="32"/>
        </w:rPr>
        <w:t>平均发展水平</w:t>
      </w:r>
      <w:r w:rsidRPr="008A1605">
        <w:rPr>
          <w:rFonts w:ascii="仿宋_GB2312" w:eastAsia="仿宋_GB2312" w:hAnsi="仿宋" w:hint="eastAsia"/>
          <w:sz w:val="32"/>
          <w:szCs w:val="32"/>
        </w:rPr>
        <w:t>的城市有1</w:t>
      </w:r>
      <w:r>
        <w:rPr>
          <w:rFonts w:ascii="仿宋_GB2312" w:eastAsia="仿宋_GB2312" w:hAnsi="仿宋" w:hint="eastAsia"/>
          <w:sz w:val="32"/>
          <w:szCs w:val="32"/>
        </w:rPr>
        <w:t>1</w:t>
      </w:r>
      <w:r w:rsidRPr="008A1605">
        <w:rPr>
          <w:rFonts w:ascii="仿宋_GB2312" w:eastAsia="仿宋_GB2312" w:hAnsi="仿宋" w:hint="eastAsia"/>
          <w:sz w:val="32"/>
          <w:szCs w:val="32"/>
        </w:rPr>
        <w:t>个，分别是</w:t>
      </w:r>
      <w:r w:rsidRPr="00857CB4">
        <w:rPr>
          <w:rFonts w:ascii="仿宋_GB2312" w:eastAsia="仿宋_GB2312" w:hAnsi="仿宋" w:hint="eastAsia"/>
          <w:sz w:val="32"/>
          <w:szCs w:val="32"/>
        </w:rPr>
        <w:t>南京</w:t>
      </w:r>
      <w:r>
        <w:rPr>
          <w:rFonts w:ascii="仿宋_GB2312" w:eastAsia="仿宋_GB2312" w:hAnsi="仿宋" w:hint="eastAsia"/>
          <w:sz w:val="32"/>
          <w:szCs w:val="32"/>
        </w:rPr>
        <w:t>、</w:t>
      </w:r>
      <w:r w:rsidRPr="00857CB4">
        <w:rPr>
          <w:rFonts w:ascii="仿宋_GB2312" w:eastAsia="仿宋_GB2312" w:hAnsi="仿宋" w:hint="eastAsia"/>
          <w:sz w:val="32"/>
          <w:szCs w:val="32"/>
        </w:rPr>
        <w:t>上海</w:t>
      </w:r>
      <w:r>
        <w:rPr>
          <w:rFonts w:ascii="仿宋_GB2312" w:eastAsia="仿宋_GB2312" w:hAnsi="仿宋" w:hint="eastAsia"/>
          <w:sz w:val="32"/>
          <w:szCs w:val="32"/>
        </w:rPr>
        <w:t>、</w:t>
      </w:r>
      <w:r w:rsidRPr="00857CB4">
        <w:rPr>
          <w:rFonts w:ascii="仿宋_GB2312" w:eastAsia="仿宋_GB2312" w:hAnsi="仿宋" w:hint="eastAsia"/>
          <w:sz w:val="32"/>
          <w:szCs w:val="32"/>
        </w:rPr>
        <w:t>广州</w:t>
      </w:r>
      <w:r>
        <w:rPr>
          <w:rFonts w:ascii="仿宋_GB2312" w:eastAsia="仿宋_GB2312" w:hAnsi="仿宋" w:hint="eastAsia"/>
          <w:sz w:val="32"/>
          <w:szCs w:val="32"/>
        </w:rPr>
        <w:t>、</w:t>
      </w:r>
      <w:r w:rsidRPr="00857CB4">
        <w:rPr>
          <w:rFonts w:ascii="仿宋_GB2312" w:eastAsia="仿宋_GB2312" w:hAnsi="仿宋" w:hint="eastAsia"/>
          <w:sz w:val="32"/>
          <w:szCs w:val="32"/>
        </w:rPr>
        <w:t>苏州</w:t>
      </w:r>
      <w:r>
        <w:rPr>
          <w:rFonts w:ascii="仿宋_GB2312" w:eastAsia="仿宋_GB2312" w:hAnsi="仿宋" w:hint="eastAsia"/>
          <w:sz w:val="32"/>
          <w:szCs w:val="32"/>
        </w:rPr>
        <w:t>、</w:t>
      </w:r>
      <w:r w:rsidRPr="00857CB4">
        <w:rPr>
          <w:rFonts w:ascii="仿宋_GB2312" w:eastAsia="仿宋_GB2312" w:hAnsi="仿宋" w:hint="eastAsia"/>
          <w:sz w:val="32"/>
          <w:szCs w:val="32"/>
        </w:rPr>
        <w:t>北京</w:t>
      </w:r>
      <w:r>
        <w:rPr>
          <w:rFonts w:ascii="仿宋_GB2312" w:eastAsia="仿宋_GB2312" w:hAnsi="仿宋" w:hint="eastAsia"/>
          <w:sz w:val="32"/>
          <w:szCs w:val="32"/>
        </w:rPr>
        <w:t>、</w:t>
      </w:r>
      <w:r w:rsidRPr="00857CB4">
        <w:rPr>
          <w:rFonts w:ascii="仿宋_GB2312" w:eastAsia="仿宋_GB2312" w:hAnsi="仿宋" w:hint="eastAsia"/>
          <w:sz w:val="32"/>
          <w:szCs w:val="32"/>
        </w:rPr>
        <w:t>杭州</w:t>
      </w:r>
      <w:r>
        <w:rPr>
          <w:rFonts w:ascii="仿宋_GB2312" w:eastAsia="仿宋_GB2312" w:hAnsi="仿宋" w:hint="eastAsia"/>
          <w:sz w:val="32"/>
          <w:szCs w:val="32"/>
        </w:rPr>
        <w:t>、</w:t>
      </w:r>
      <w:r w:rsidRPr="00857CB4">
        <w:rPr>
          <w:rFonts w:ascii="仿宋_GB2312" w:eastAsia="仿宋_GB2312" w:hAnsi="仿宋" w:hint="eastAsia"/>
          <w:sz w:val="32"/>
          <w:szCs w:val="32"/>
        </w:rPr>
        <w:t>深圳</w:t>
      </w:r>
      <w:r>
        <w:rPr>
          <w:rFonts w:ascii="仿宋_GB2312" w:eastAsia="仿宋_GB2312" w:hAnsi="仿宋" w:hint="eastAsia"/>
          <w:sz w:val="32"/>
          <w:szCs w:val="32"/>
        </w:rPr>
        <w:t>、</w:t>
      </w:r>
      <w:r w:rsidRPr="00857CB4">
        <w:rPr>
          <w:rFonts w:ascii="仿宋_GB2312" w:eastAsia="仿宋_GB2312" w:hAnsi="仿宋" w:hint="eastAsia"/>
          <w:sz w:val="32"/>
          <w:szCs w:val="32"/>
        </w:rPr>
        <w:t>重庆</w:t>
      </w:r>
      <w:r>
        <w:rPr>
          <w:rFonts w:ascii="仿宋_GB2312" w:eastAsia="仿宋_GB2312" w:hAnsi="仿宋" w:hint="eastAsia"/>
          <w:sz w:val="32"/>
          <w:szCs w:val="32"/>
        </w:rPr>
        <w:t>、</w:t>
      </w:r>
      <w:r w:rsidRPr="00857CB4">
        <w:rPr>
          <w:rFonts w:ascii="仿宋_GB2312" w:eastAsia="仿宋_GB2312" w:hAnsi="仿宋" w:hint="eastAsia"/>
          <w:sz w:val="32"/>
          <w:szCs w:val="32"/>
        </w:rPr>
        <w:t>武汉</w:t>
      </w:r>
      <w:r>
        <w:rPr>
          <w:rFonts w:ascii="仿宋_GB2312" w:eastAsia="仿宋_GB2312" w:hAnsi="仿宋" w:hint="eastAsia"/>
          <w:sz w:val="32"/>
          <w:szCs w:val="32"/>
        </w:rPr>
        <w:t>、</w:t>
      </w:r>
      <w:r w:rsidRPr="00857CB4">
        <w:rPr>
          <w:rFonts w:ascii="仿宋_GB2312" w:eastAsia="仿宋_GB2312" w:hAnsi="仿宋" w:hint="eastAsia"/>
          <w:sz w:val="32"/>
          <w:szCs w:val="32"/>
        </w:rPr>
        <w:t>成都</w:t>
      </w:r>
      <w:r>
        <w:rPr>
          <w:rFonts w:ascii="仿宋_GB2312" w:eastAsia="仿宋_GB2312" w:hAnsi="仿宋" w:hint="eastAsia"/>
          <w:sz w:val="32"/>
          <w:szCs w:val="32"/>
        </w:rPr>
        <w:t>和</w:t>
      </w:r>
      <w:r w:rsidRPr="00857CB4">
        <w:rPr>
          <w:rFonts w:ascii="仿宋_GB2312" w:eastAsia="仿宋_GB2312" w:hAnsi="仿宋" w:hint="eastAsia"/>
          <w:sz w:val="32"/>
          <w:szCs w:val="32"/>
        </w:rPr>
        <w:t>南通</w:t>
      </w:r>
      <w:r>
        <w:rPr>
          <w:rFonts w:ascii="仿宋_GB2312" w:eastAsia="仿宋_GB2312" w:hAnsi="仿宋" w:hint="eastAsia"/>
          <w:sz w:val="32"/>
          <w:szCs w:val="32"/>
        </w:rPr>
        <w:t>。总体上，</w:t>
      </w:r>
      <w:r w:rsidRPr="009E491C">
        <w:rPr>
          <w:rFonts w:ascii="仿宋_GB2312" w:eastAsia="仿宋_GB2312" w:hAnsi="仿宋" w:hint="eastAsia"/>
          <w:sz w:val="32"/>
          <w:szCs w:val="32"/>
        </w:rPr>
        <w:t>北京、上海、广州、深圳等东部城市</w:t>
      </w:r>
      <w:r>
        <w:rPr>
          <w:rFonts w:ascii="仿宋_GB2312" w:eastAsia="仿宋_GB2312" w:hAnsi="仿宋" w:hint="eastAsia"/>
          <w:sz w:val="32"/>
          <w:szCs w:val="32"/>
        </w:rPr>
        <w:t>基础设施总体状况</w:t>
      </w:r>
      <w:r w:rsidRPr="009E491C">
        <w:rPr>
          <w:rFonts w:ascii="仿宋_GB2312" w:eastAsia="仿宋_GB2312" w:hAnsi="仿宋" w:hint="eastAsia"/>
          <w:sz w:val="32"/>
          <w:szCs w:val="32"/>
        </w:rPr>
        <w:t>优于其他城市，尤其北京市在信息技术基础设施水平、电力设施水平和交通运输水平方面</w:t>
      </w:r>
      <w:r>
        <w:rPr>
          <w:rFonts w:ascii="仿宋_GB2312" w:eastAsia="仿宋_GB2312" w:hAnsi="仿宋" w:hint="eastAsia"/>
          <w:sz w:val="32"/>
          <w:szCs w:val="32"/>
        </w:rPr>
        <w:t>均较为</w:t>
      </w:r>
      <w:r w:rsidRPr="009E491C">
        <w:rPr>
          <w:rFonts w:ascii="仿宋_GB2312" w:eastAsia="仿宋_GB2312" w:hAnsi="仿宋" w:hint="eastAsia"/>
          <w:sz w:val="32"/>
          <w:szCs w:val="32"/>
        </w:rPr>
        <w:t>领先，南昌、沈阳、大庆等中西部城市整体水平低于平均发展水平，需在培育更好</w:t>
      </w:r>
      <w:r>
        <w:rPr>
          <w:rFonts w:ascii="仿宋_GB2312" w:eastAsia="仿宋_GB2312" w:hAnsi="仿宋" w:hint="eastAsia"/>
          <w:sz w:val="32"/>
          <w:szCs w:val="32"/>
        </w:rPr>
        <w:t>的</w:t>
      </w:r>
      <w:r w:rsidRPr="009E491C">
        <w:rPr>
          <w:rFonts w:ascii="仿宋_GB2312" w:eastAsia="仿宋_GB2312" w:hAnsi="仿宋" w:hint="eastAsia"/>
          <w:sz w:val="32"/>
          <w:szCs w:val="32"/>
        </w:rPr>
        <w:t>基础环境</w:t>
      </w:r>
      <w:r>
        <w:rPr>
          <w:rFonts w:ascii="仿宋_GB2312" w:eastAsia="仿宋_GB2312" w:hAnsi="仿宋" w:hint="eastAsia"/>
          <w:sz w:val="32"/>
          <w:szCs w:val="32"/>
        </w:rPr>
        <w:t>方面</w:t>
      </w:r>
      <w:r w:rsidRPr="009E491C">
        <w:rPr>
          <w:rFonts w:ascii="仿宋_GB2312" w:eastAsia="仿宋_GB2312" w:hAnsi="仿宋" w:hint="eastAsia"/>
          <w:sz w:val="32"/>
          <w:szCs w:val="32"/>
        </w:rPr>
        <w:t>下功夫。</w:t>
      </w:r>
      <w:r>
        <w:rPr>
          <w:rFonts w:ascii="仿宋_GB2312" w:eastAsia="仿宋_GB2312" w:hAnsi="仿宋" w:hint="eastAsia"/>
          <w:sz w:val="32"/>
          <w:szCs w:val="32"/>
        </w:rPr>
        <w:t>大庆受限于经济规模和基础条件，基础设施状况上落后于其他城市</w:t>
      </w:r>
      <w:r w:rsidRPr="008A1605">
        <w:rPr>
          <w:rFonts w:ascii="仿宋_GB2312" w:eastAsia="仿宋_GB2312" w:hAnsi="仿宋" w:hint="eastAsia"/>
          <w:sz w:val="32"/>
          <w:szCs w:val="32"/>
        </w:rPr>
        <w:t>。</w:t>
      </w:r>
    </w:p>
    <w:p w:rsidR="00B535FD" w:rsidRPr="009E491C" w:rsidRDefault="00B535FD" w:rsidP="00B535FD">
      <w:pPr>
        <w:ind w:firstLineChars="200" w:firstLine="640"/>
        <w:rPr>
          <w:rFonts w:ascii="仿宋_GB2312" w:eastAsia="仿宋_GB2312" w:hAnsi="仿宋"/>
          <w:sz w:val="32"/>
          <w:szCs w:val="32"/>
        </w:rPr>
      </w:pPr>
      <w:r w:rsidRPr="009E491C">
        <w:rPr>
          <w:rFonts w:ascii="仿宋_GB2312" w:eastAsia="仿宋_GB2312" w:hAnsi="仿宋" w:hint="eastAsia"/>
          <w:sz w:val="32"/>
          <w:szCs w:val="32"/>
        </w:rPr>
        <w:t>信息技术基础设施水平</w:t>
      </w:r>
      <w:r>
        <w:rPr>
          <w:rFonts w:ascii="仿宋_GB2312" w:eastAsia="仿宋_GB2312" w:hAnsi="仿宋" w:hint="eastAsia"/>
          <w:sz w:val="32"/>
          <w:szCs w:val="32"/>
        </w:rPr>
        <w:t>是</w:t>
      </w:r>
      <w:r w:rsidRPr="009E491C">
        <w:rPr>
          <w:rFonts w:ascii="仿宋_GB2312" w:eastAsia="仿宋_GB2312" w:hAnsi="仿宋" w:hint="eastAsia"/>
          <w:sz w:val="32"/>
          <w:szCs w:val="32"/>
        </w:rPr>
        <w:t>衡量互联网普及程度和信息化发展软环境的指标之一，北京、上海、深圳等一线城市固定</w:t>
      </w:r>
      <w:r>
        <w:rPr>
          <w:rFonts w:ascii="仿宋_GB2312" w:eastAsia="仿宋_GB2312" w:hAnsi="仿宋" w:hint="eastAsia"/>
          <w:sz w:val="32"/>
          <w:szCs w:val="32"/>
        </w:rPr>
        <w:t>宽带</w:t>
      </w:r>
      <w:r w:rsidRPr="009E491C">
        <w:rPr>
          <w:rFonts w:ascii="仿宋_GB2312" w:eastAsia="仿宋_GB2312" w:hAnsi="仿宋" w:hint="eastAsia"/>
          <w:sz w:val="32"/>
          <w:szCs w:val="32"/>
        </w:rPr>
        <w:t>和移动互联网用户</w:t>
      </w:r>
      <w:r>
        <w:rPr>
          <w:rFonts w:ascii="仿宋_GB2312" w:eastAsia="仿宋_GB2312" w:hAnsi="仿宋" w:hint="eastAsia"/>
          <w:sz w:val="32"/>
          <w:szCs w:val="32"/>
        </w:rPr>
        <w:t>规模较大</w:t>
      </w:r>
      <w:r w:rsidRPr="009E491C">
        <w:rPr>
          <w:rFonts w:ascii="仿宋_GB2312" w:eastAsia="仿宋_GB2312" w:hAnsi="仿宋" w:hint="eastAsia"/>
          <w:sz w:val="32"/>
          <w:szCs w:val="32"/>
        </w:rPr>
        <w:t>，而镇江、大庆、乌鲁木齐等城市使用</w:t>
      </w:r>
      <w:r>
        <w:rPr>
          <w:rFonts w:ascii="仿宋_GB2312" w:eastAsia="仿宋_GB2312" w:hAnsi="仿宋" w:hint="eastAsia"/>
          <w:sz w:val="32"/>
          <w:szCs w:val="32"/>
        </w:rPr>
        <w:t>固定</w:t>
      </w:r>
      <w:r w:rsidRPr="009E491C">
        <w:rPr>
          <w:rFonts w:ascii="仿宋_GB2312" w:eastAsia="仿宋_GB2312" w:hAnsi="仿宋" w:hint="eastAsia"/>
          <w:sz w:val="32"/>
          <w:szCs w:val="32"/>
        </w:rPr>
        <w:t>宽带和移动互联网的用户数</w:t>
      </w:r>
      <w:r>
        <w:rPr>
          <w:rFonts w:ascii="仿宋_GB2312" w:eastAsia="仿宋_GB2312" w:hAnsi="仿宋" w:hint="eastAsia"/>
          <w:sz w:val="32"/>
          <w:szCs w:val="32"/>
        </w:rPr>
        <w:t>相对</w:t>
      </w:r>
      <w:r w:rsidRPr="009E491C">
        <w:rPr>
          <w:rFonts w:ascii="仿宋_GB2312" w:eastAsia="仿宋_GB2312" w:hAnsi="仿宋" w:hint="eastAsia"/>
          <w:sz w:val="32"/>
          <w:szCs w:val="32"/>
        </w:rPr>
        <w:t>偏少。“用户年平均停电时间”</w:t>
      </w:r>
      <w:r>
        <w:rPr>
          <w:rFonts w:ascii="仿宋_GB2312" w:eastAsia="仿宋_GB2312" w:hAnsi="仿宋" w:hint="eastAsia"/>
          <w:sz w:val="32"/>
          <w:szCs w:val="32"/>
        </w:rPr>
        <w:t>可</w:t>
      </w:r>
      <w:r w:rsidRPr="009E491C">
        <w:rPr>
          <w:rFonts w:ascii="仿宋_GB2312" w:eastAsia="仿宋_GB2312" w:hAnsi="仿宋" w:hint="eastAsia"/>
          <w:sz w:val="32"/>
          <w:szCs w:val="32"/>
        </w:rPr>
        <w:t>直接反映一个城市电力保障情况，北京、深圳、南京、苏州</w:t>
      </w:r>
      <w:r>
        <w:rPr>
          <w:rFonts w:ascii="仿宋_GB2312" w:eastAsia="仿宋_GB2312" w:hAnsi="仿宋" w:hint="eastAsia"/>
          <w:sz w:val="32"/>
          <w:szCs w:val="32"/>
        </w:rPr>
        <w:t>的电力保障较好</w:t>
      </w:r>
      <w:r w:rsidRPr="009E491C">
        <w:rPr>
          <w:rFonts w:ascii="仿宋_GB2312" w:eastAsia="仿宋_GB2312" w:hAnsi="仿宋" w:hint="eastAsia"/>
          <w:sz w:val="32"/>
          <w:szCs w:val="32"/>
        </w:rPr>
        <w:t>，重庆、大庆、西安</w:t>
      </w:r>
      <w:r>
        <w:rPr>
          <w:rFonts w:ascii="仿宋_GB2312" w:eastAsia="仿宋_GB2312" w:hAnsi="仿宋" w:hint="eastAsia"/>
          <w:sz w:val="32"/>
          <w:szCs w:val="32"/>
        </w:rPr>
        <w:t>等城市的</w:t>
      </w:r>
      <w:r w:rsidRPr="009E491C">
        <w:rPr>
          <w:rFonts w:ascii="仿宋_GB2312" w:eastAsia="仿宋_GB2312" w:hAnsi="仿宋" w:hint="eastAsia"/>
          <w:sz w:val="32"/>
          <w:szCs w:val="32"/>
        </w:rPr>
        <w:t>电力供应稳定性稍差。</w:t>
      </w:r>
      <w:r>
        <w:rPr>
          <w:rFonts w:ascii="仿宋_GB2312" w:eastAsia="仿宋_GB2312" w:hAnsi="仿宋" w:hint="eastAsia"/>
          <w:sz w:val="32"/>
          <w:szCs w:val="32"/>
        </w:rPr>
        <w:t>在</w:t>
      </w:r>
      <w:r w:rsidRPr="009E491C">
        <w:rPr>
          <w:rFonts w:ascii="仿宋_GB2312" w:eastAsia="仿宋_GB2312" w:hAnsi="仿宋" w:hint="eastAsia"/>
          <w:sz w:val="32"/>
          <w:szCs w:val="32"/>
        </w:rPr>
        <w:t>交通</w:t>
      </w:r>
      <w:r>
        <w:rPr>
          <w:rFonts w:ascii="仿宋_GB2312" w:eastAsia="仿宋_GB2312" w:hAnsi="仿宋" w:hint="eastAsia"/>
          <w:sz w:val="32"/>
          <w:szCs w:val="32"/>
        </w:rPr>
        <w:t>运输水平方面，</w:t>
      </w:r>
      <w:r w:rsidRPr="009E491C">
        <w:rPr>
          <w:rFonts w:ascii="仿宋_GB2312" w:eastAsia="仿宋_GB2312" w:hAnsi="仿宋" w:hint="eastAsia"/>
          <w:sz w:val="32"/>
          <w:szCs w:val="32"/>
        </w:rPr>
        <w:t>北京</w:t>
      </w:r>
      <w:r>
        <w:rPr>
          <w:rFonts w:ascii="仿宋_GB2312" w:eastAsia="仿宋_GB2312" w:hAnsi="仿宋" w:hint="eastAsia"/>
          <w:sz w:val="32"/>
          <w:szCs w:val="32"/>
        </w:rPr>
        <w:t>的</w:t>
      </w:r>
      <w:r w:rsidRPr="009E491C">
        <w:rPr>
          <w:rFonts w:ascii="仿宋_GB2312" w:eastAsia="仿宋_GB2312" w:hAnsi="仿宋" w:hint="eastAsia"/>
          <w:sz w:val="32"/>
          <w:szCs w:val="32"/>
        </w:rPr>
        <w:t>民航客运</w:t>
      </w:r>
      <w:r>
        <w:rPr>
          <w:rFonts w:ascii="仿宋_GB2312" w:eastAsia="仿宋_GB2312" w:hAnsi="仿宋" w:hint="eastAsia"/>
          <w:sz w:val="32"/>
          <w:szCs w:val="32"/>
        </w:rPr>
        <w:t>量明显高于</w:t>
      </w:r>
      <w:r w:rsidRPr="009E491C">
        <w:rPr>
          <w:rFonts w:ascii="仿宋_GB2312" w:eastAsia="仿宋_GB2312" w:hAnsi="仿宋" w:hint="eastAsia"/>
          <w:sz w:val="32"/>
          <w:szCs w:val="32"/>
        </w:rPr>
        <w:t>其他</w:t>
      </w:r>
      <w:r>
        <w:rPr>
          <w:rFonts w:ascii="仿宋_GB2312" w:eastAsia="仿宋_GB2312" w:hAnsi="仿宋" w:hint="eastAsia"/>
          <w:sz w:val="32"/>
          <w:szCs w:val="32"/>
        </w:rPr>
        <w:t>城市</w:t>
      </w:r>
      <w:r w:rsidRPr="009E491C">
        <w:rPr>
          <w:rFonts w:ascii="仿宋_GB2312" w:eastAsia="仿宋_GB2312" w:hAnsi="仿宋" w:hint="eastAsia"/>
          <w:sz w:val="32"/>
          <w:szCs w:val="32"/>
        </w:rPr>
        <w:t>；武汉作为我国南北、东西铁路交通枢纽，铁路旅客发送量高于广州、北京、上海</w:t>
      </w:r>
      <w:r>
        <w:rPr>
          <w:rFonts w:ascii="仿宋_GB2312" w:eastAsia="仿宋_GB2312" w:hAnsi="仿宋" w:hint="eastAsia"/>
          <w:sz w:val="32"/>
          <w:szCs w:val="32"/>
        </w:rPr>
        <w:t>等</w:t>
      </w:r>
      <w:r>
        <w:rPr>
          <w:rFonts w:ascii="仿宋_GB2312" w:eastAsia="仿宋_GB2312" w:hAnsi="仿宋" w:hint="eastAsia"/>
          <w:sz w:val="32"/>
          <w:szCs w:val="32"/>
        </w:rPr>
        <w:lastRenderedPageBreak/>
        <w:t>一线城市</w:t>
      </w:r>
      <w:r w:rsidRPr="009E491C">
        <w:rPr>
          <w:rFonts w:ascii="仿宋_GB2312" w:eastAsia="仿宋_GB2312" w:hAnsi="仿宋" w:hint="eastAsia"/>
          <w:sz w:val="32"/>
          <w:szCs w:val="32"/>
        </w:rPr>
        <w:t>，南通则明显低于其他城市。各示范城市提供公共服务</w:t>
      </w:r>
      <w:r>
        <w:rPr>
          <w:rFonts w:ascii="仿宋_GB2312" w:eastAsia="仿宋_GB2312" w:hAnsi="仿宋" w:hint="eastAsia"/>
          <w:sz w:val="32"/>
          <w:szCs w:val="32"/>
        </w:rPr>
        <w:t>方面</w:t>
      </w:r>
      <w:r w:rsidRPr="009E491C">
        <w:rPr>
          <w:rFonts w:ascii="仿宋_GB2312" w:eastAsia="仿宋_GB2312" w:hAnsi="仿宋" w:hint="eastAsia"/>
          <w:sz w:val="32"/>
          <w:szCs w:val="32"/>
        </w:rPr>
        <w:t>，合肥</w:t>
      </w:r>
      <w:r>
        <w:rPr>
          <w:rFonts w:ascii="仿宋_GB2312" w:eastAsia="仿宋_GB2312" w:hAnsi="仿宋" w:hint="eastAsia"/>
          <w:sz w:val="32"/>
          <w:szCs w:val="32"/>
        </w:rPr>
        <w:t>的</w:t>
      </w:r>
      <w:r w:rsidRPr="009E491C">
        <w:rPr>
          <w:rFonts w:ascii="仿宋_GB2312" w:eastAsia="仿宋_GB2312" w:hAnsi="仿宋" w:hint="eastAsia"/>
          <w:sz w:val="32"/>
          <w:szCs w:val="32"/>
        </w:rPr>
        <w:t>公共服务平台数量最多，大庆在公共服务水平方面有待加强。</w:t>
      </w:r>
    </w:p>
    <w:p w:rsidR="00B535FD" w:rsidRPr="00E06B84" w:rsidRDefault="00B535FD" w:rsidP="00B535FD">
      <w:pPr>
        <w:ind w:firstLineChars="200" w:firstLine="643"/>
        <w:outlineLvl w:val="0"/>
        <w:rPr>
          <w:rFonts w:ascii="楷体_GB2312" w:eastAsia="楷体_GB2312" w:hAnsi="仿宋"/>
          <w:b/>
          <w:bCs/>
          <w:sz w:val="32"/>
          <w:szCs w:val="32"/>
        </w:rPr>
      </w:pPr>
      <w:r w:rsidRPr="00E06B84">
        <w:rPr>
          <w:rFonts w:ascii="楷体_GB2312" w:eastAsia="楷体_GB2312" w:hAnsi="仿宋" w:hint="eastAsia"/>
          <w:b/>
          <w:bCs/>
          <w:sz w:val="32"/>
          <w:szCs w:val="32"/>
        </w:rPr>
        <w:t>（三）人才培养培训与就业</w:t>
      </w:r>
      <w:r>
        <w:rPr>
          <w:rFonts w:ascii="楷体_GB2312" w:eastAsia="楷体_GB2312" w:hAnsi="仿宋" w:hint="eastAsia"/>
          <w:b/>
          <w:bCs/>
          <w:sz w:val="32"/>
          <w:szCs w:val="32"/>
        </w:rPr>
        <w:t>。</w:t>
      </w:r>
    </w:p>
    <w:p w:rsidR="00B535FD" w:rsidRDefault="00B535FD" w:rsidP="00B535FD">
      <w:pPr>
        <w:ind w:firstLineChars="200" w:firstLine="640"/>
        <w:rPr>
          <w:rFonts w:ascii="仿宋_GB2312" w:eastAsia="仿宋_GB2312" w:hAnsi="仿宋"/>
          <w:sz w:val="32"/>
          <w:szCs w:val="32"/>
        </w:rPr>
      </w:pPr>
      <w:r w:rsidRPr="008A1605">
        <w:rPr>
          <w:rFonts w:ascii="仿宋_GB2312" w:eastAsia="仿宋_GB2312" w:hAnsi="仿宋" w:hint="eastAsia"/>
          <w:sz w:val="32"/>
          <w:szCs w:val="32"/>
        </w:rPr>
        <w:t>从“人才培养培训与就业”来看，超过</w:t>
      </w:r>
      <w:r>
        <w:rPr>
          <w:rFonts w:ascii="仿宋_GB2312" w:eastAsia="仿宋_GB2312" w:hAnsi="仿宋" w:hint="eastAsia"/>
          <w:sz w:val="32"/>
          <w:szCs w:val="32"/>
        </w:rPr>
        <w:t>平均发展水平的城市有15</w:t>
      </w:r>
      <w:r w:rsidRPr="008A1605">
        <w:rPr>
          <w:rFonts w:ascii="仿宋_GB2312" w:eastAsia="仿宋_GB2312" w:hAnsi="仿宋" w:hint="eastAsia"/>
          <w:sz w:val="32"/>
          <w:szCs w:val="32"/>
        </w:rPr>
        <w:t>个</w:t>
      </w:r>
      <w:r>
        <w:rPr>
          <w:rFonts w:ascii="仿宋_GB2312" w:eastAsia="仿宋_GB2312" w:hAnsi="仿宋" w:hint="eastAsia"/>
          <w:sz w:val="32"/>
          <w:szCs w:val="32"/>
        </w:rPr>
        <w:t>，分别为</w:t>
      </w:r>
      <w:r w:rsidRPr="006149E2">
        <w:rPr>
          <w:rFonts w:ascii="仿宋_GB2312" w:eastAsia="仿宋_GB2312" w:hAnsi="仿宋" w:hint="eastAsia"/>
          <w:sz w:val="32"/>
          <w:szCs w:val="32"/>
        </w:rPr>
        <w:t>南京</w:t>
      </w:r>
      <w:r>
        <w:rPr>
          <w:rFonts w:ascii="仿宋_GB2312" w:eastAsia="仿宋_GB2312" w:hAnsi="仿宋" w:hint="eastAsia"/>
          <w:sz w:val="32"/>
          <w:szCs w:val="32"/>
        </w:rPr>
        <w:t>、</w:t>
      </w:r>
      <w:r w:rsidRPr="006149E2">
        <w:rPr>
          <w:rFonts w:ascii="仿宋_GB2312" w:eastAsia="仿宋_GB2312" w:hAnsi="仿宋" w:hint="eastAsia"/>
          <w:sz w:val="32"/>
          <w:szCs w:val="32"/>
        </w:rPr>
        <w:t>上海</w:t>
      </w:r>
      <w:r>
        <w:rPr>
          <w:rFonts w:ascii="仿宋_GB2312" w:eastAsia="仿宋_GB2312" w:hAnsi="仿宋" w:hint="eastAsia"/>
          <w:sz w:val="32"/>
          <w:szCs w:val="32"/>
        </w:rPr>
        <w:t>、</w:t>
      </w:r>
      <w:r w:rsidRPr="006149E2">
        <w:rPr>
          <w:rFonts w:ascii="仿宋_GB2312" w:eastAsia="仿宋_GB2312" w:hAnsi="仿宋" w:hint="eastAsia"/>
          <w:sz w:val="32"/>
          <w:szCs w:val="32"/>
        </w:rPr>
        <w:t>广州</w:t>
      </w:r>
      <w:r>
        <w:rPr>
          <w:rFonts w:ascii="仿宋_GB2312" w:eastAsia="仿宋_GB2312" w:hAnsi="仿宋" w:hint="eastAsia"/>
          <w:sz w:val="32"/>
          <w:szCs w:val="32"/>
        </w:rPr>
        <w:t>、</w:t>
      </w:r>
      <w:r w:rsidRPr="006149E2">
        <w:rPr>
          <w:rFonts w:ascii="仿宋_GB2312" w:eastAsia="仿宋_GB2312" w:hAnsi="仿宋" w:hint="eastAsia"/>
          <w:sz w:val="32"/>
          <w:szCs w:val="32"/>
        </w:rPr>
        <w:t>苏州</w:t>
      </w:r>
      <w:r>
        <w:rPr>
          <w:rFonts w:ascii="仿宋_GB2312" w:eastAsia="仿宋_GB2312" w:hAnsi="仿宋" w:hint="eastAsia"/>
          <w:sz w:val="32"/>
          <w:szCs w:val="32"/>
        </w:rPr>
        <w:t>、</w:t>
      </w:r>
      <w:r w:rsidRPr="006149E2">
        <w:rPr>
          <w:rFonts w:ascii="仿宋_GB2312" w:eastAsia="仿宋_GB2312" w:hAnsi="仿宋" w:hint="eastAsia"/>
          <w:sz w:val="32"/>
          <w:szCs w:val="32"/>
        </w:rPr>
        <w:t>无锡</w:t>
      </w:r>
      <w:r>
        <w:rPr>
          <w:rFonts w:ascii="仿宋_GB2312" w:eastAsia="仿宋_GB2312" w:hAnsi="仿宋" w:hint="eastAsia"/>
          <w:sz w:val="32"/>
          <w:szCs w:val="32"/>
        </w:rPr>
        <w:t>、</w:t>
      </w:r>
      <w:r w:rsidRPr="006149E2">
        <w:rPr>
          <w:rFonts w:ascii="仿宋_GB2312" w:eastAsia="仿宋_GB2312" w:hAnsi="仿宋" w:hint="eastAsia"/>
          <w:sz w:val="32"/>
          <w:szCs w:val="32"/>
        </w:rPr>
        <w:t>北京</w:t>
      </w:r>
      <w:r>
        <w:rPr>
          <w:rFonts w:ascii="仿宋_GB2312" w:eastAsia="仿宋_GB2312" w:hAnsi="仿宋" w:hint="eastAsia"/>
          <w:sz w:val="32"/>
          <w:szCs w:val="32"/>
        </w:rPr>
        <w:t>、</w:t>
      </w:r>
      <w:r w:rsidRPr="006149E2">
        <w:rPr>
          <w:rFonts w:ascii="仿宋_GB2312" w:eastAsia="仿宋_GB2312" w:hAnsi="仿宋" w:hint="eastAsia"/>
          <w:sz w:val="32"/>
          <w:szCs w:val="32"/>
        </w:rPr>
        <w:t>杭州</w:t>
      </w:r>
      <w:r>
        <w:rPr>
          <w:rFonts w:ascii="仿宋_GB2312" w:eastAsia="仿宋_GB2312" w:hAnsi="仿宋" w:hint="eastAsia"/>
          <w:sz w:val="32"/>
          <w:szCs w:val="32"/>
        </w:rPr>
        <w:t>、</w:t>
      </w:r>
      <w:r w:rsidRPr="006149E2">
        <w:rPr>
          <w:rFonts w:ascii="仿宋_GB2312" w:eastAsia="仿宋_GB2312" w:hAnsi="仿宋" w:hint="eastAsia"/>
          <w:sz w:val="32"/>
          <w:szCs w:val="32"/>
        </w:rPr>
        <w:t>深圳</w:t>
      </w:r>
      <w:r>
        <w:rPr>
          <w:rFonts w:ascii="仿宋_GB2312" w:eastAsia="仿宋_GB2312" w:hAnsi="仿宋" w:hint="eastAsia"/>
          <w:sz w:val="32"/>
          <w:szCs w:val="32"/>
        </w:rPr>
        <w:t>、</w:t>
      </w:r>
      <w:r w:rsidRPr="006149E2">
        <w:rPr>
          <w:rFonts w:ascii="仿宋_GB2312" w:eastAsia="仿宋_GB2312" w:hAnsi="仿宋" w:hint="eastAsia"/>
          <w:sz w:val="32"/>
          <w:szCs w:val="32"/>
        </w:rPr>
        <w:t>济南</w:t>
      </w:r>
      <w:r>
        <w:rPr>
          <w:rFonts w:ascii="仿宋_GB2312" w:eastAsia="仿宋_GB2312" w:hAnsi="仿宋" w:hint="eastAsia"/>
          <w:sz w:val="32"/>
          <w:szCs w:val="32"/>
        </w:rPr>
        <w:t>、</w:t>
      </w:r>
      <w:r w:rsidRPr="006149E2">
        <w:rPr>
          <w:rFonts w:ascii="仿宋_GB2312" w:eastAsia="仿宋_GB2312" w:hAnsi="仿宋" w:hint="eastAsia"/>
          <w:sz w:val="32"/>
          <w:szCs w:val="32"/>
        </w:rPr>
        <w:t>重庆</w:t>
      </w:r>
      <w:r>
        <w:rPr>
          <w:rFonts w:ascii="仿宋_GB2312" w:eastAsia="仿宋_GB2312" w:hAnsi="仿宋" w:hint="eastAsia"/>
          <w:sz w:val="32"/>
          <w:szCs w:val="32"/>
        </w:rPr>
        <w:t>、</w:t>
      </w:r>
      <w:r w:rsidRPr="006149E2">
        <w:rPr>
          <w:rFonts w:ascii="仿宋_GB2312" w:eastAsia="仿宋_GB2312" w:hAnsi="仿宋" w:hint="eastAsia"/>
          <w:sz w:val="32"/>
          <w:szCs w:val="32"/>
        </w:rPr>
        <w:t>武汉</w:t>
      </w:r>
      <w:r>
        <w:rPr>
          <w:rFonts w:ascii="仿宋_GB2312" w:eastAsia="仿宋_GB2312" w:hAnsi="仿宋" w:hint="eastAsia"/>
          <w:sz w:val="32"/>
          <w:szCs w:val="32"/>
        </w:rPr>
        <w:t>、</w:t>
      </w:r>
      <w:r w:rsidRPr="006149E2">
        <w:rPr>
          <w:rFonts w:ascii="仿宋_GB2312" w:eastAsia="仿宋_GB2312" w:hAnsi="仿宋" w:hint="eastAsia"/>
          <w:sz w:val="32"/>
          <w:szCs w:val="32"/>
        </w:rPr>
        <w:t>成都</w:t>
      </w:r>
      <w:r>
        <w:rPr>
          <w:rFonts w:ascii="仿宋_GB2312" w:eastAsia="仿宋_GB2312" w:hAnsi="仿宋" w:hint="eastAsia"/>
          <w:sz w:val="32"/>
          <w:szCs w:val="32"/>
        </w:rPr>
        <w:t>、</w:t>
      </w:r>
      <w:r w:rsidRPr="006149E2">
        <w:rPr>
          <w:rFonts w:ascii="仿宋_GB2312" w:eastAsia="仿宋_GB2312" w:hAnsi="仿宋" w:hint="eastAsia"/>
          <w:sz w:val="32"/>
          <w:szCs w:val="32"/>
        </w:rPr>
        <w:t>南昌</w:t>
      </w:r>
      <w:r>
        <w:rPr>
          <w:rFonts w:ascii="仿宋_GB2312" w:eastAsia="仿宋_GB2312" w:hAnsi="仿宋" w:hint="eastAsia"/>
          <w:sz w:val="32"/>
          <w:szCs w:val="32"/>
        </w:rPr>
        <w:t>、</w:t>
      </w:r>
      <w:r w:rsidRPr="006149E2">
        <w:rPr>
          <w:rFonts w:ascii="仿宋_GB2312" w:eastAsia="仿宋_GB2312" w:hAnsi="仿宋" w:hint="eastAsia"/>
          <w:sz w:val="32"/>
          <w:szCs w:val="32"/>
        </w:rPr>
        <w:t>天津</w:t>
      </w:r>
      <w:r>
        <w:rPr>
          <w:rFonts w:ascii="仿宋_GB2312" w:eastAsia="仿宋_GB2312" w:hAnsi="仿宋" w:hint="eastAsia"/>
          <w:sz w:val="32"/>
          <w:szCs w:val="32"/>
        </w:rPr>
        <w:t>和</w:t>
      </w:r>
      <w:r w:rsidRPr="006149E2">
        <w:rPr>
          <w:rFonts w:ascii="仿宋_GB2312" w:eastAsia="仿宋_GB2312" w:hAnsi="仿宋" w:hint="eastAsia"/>
          <w:sz w:val="32"/>
          <w:szCs w:val="32"/>
        </w:rPr>
        <w:t>合肥</w:t>
      </w:r>
      <w:r w:rsidRPr="008A1605">
        <w:rPr>
          <w:rFonts w:ascii="仿宋_GB2312" w:eastAsia="仿宋_GB2312" w:hAnsi="仿宋" w:hint="eastAsia"/>
          <w:sz w:val="32"/>
          <w:szCs w:val="32"/>
        </w:rPr>
        <w:t>。得分最高的是广州，反映出该城市重视服务外包产业可持续发展，重视人才队伍建设，尤其在吸纳新增大学生</w:t>
      </w:r>
      <w:r>
        <w:rPr>
          <w:rFonts w:ascii="仿宋_GB2312" w:eastAsia="仿宋_GB2312" w:hAnsi="仿宋" w:hint="eastAsia"/>
          <w:sz w:val="32"/>
          <w:szCs w:val="32"/>
        </w:rPr>
        <w:t>就业</w:t>
      </w:r>
      <w:r w:rsidRPr="008A1605">
        <w:rPr>
          <w:rFonts w:ascii="仿宋_GB2312" w:eastAsia="仿宋_GB2312" w:hAnsi="仿宋" w:hint="eastAsia"/>
          <w:sz w:val="32"/>
          <w:szCs w:val="32"/>
        </w:rPr>
        <w:t>和培训专业人才方面创造</w:t>
      </w:r>
      <w:r>
        <w:rPr>
          <w:rFonts w:ascii="仿宋_GB2312" w:eastAsia="仿宋_GB2312" w:hAnsi="仿宋" w:hint="eastAsia"/>
          <w:sz w:val="32"/>
          <w:szCs w:val="32"/>
        </w:rPr>
        <w:t>了</w:t>
      </w:r>
      <w:r w:rsidRPr="008A1605">
        <w:rPr>
          <w:rFonts w:ascii="仿宋_GB2312" w:eastAsia="仿宋_GB2312" w:hAnsi="仿宋" w:hint="eastAsia"/>
          <w:sz w:val="32"/>
          <w:szCs w:val="32"/>
        </w:rPr>
        <w:t>良好条件</w:t>
      </w:r>
      <w:r>
        <w:rPr>
          <w:rFonts w:ascii="仿宋_GB2312" w:eastAsia="仿宋_GB2312" w:hAnsi="仿宋" w:hint="eastAsia"/>
          <w:sz w:val="32"/>
          <w:szCs w:val="32"/>
        </w:rPr>
        <w:t>；</w:t>
      </w:r>
      <w:r w:rsidRPr="008A1605">
        <w:rPr>
          <w:rFonts w:ascii="仿宋_GB2312" w:eastAsia="仿宋_GB2312" w:hAnsi="仿宋" w:hint="eastAsia"/>
          <w:sz w:val="32"/>
          <w:szCs w:val="32"/>
        </w:rPr>
        <w:t>而乌鲁木齐</w:t>
      </w:r>
      <w:r>
        <w:rPr>
          <w:rFonts w:ascii="仿宋_GB2312" w:eastAsia="仿宋_GB2312" w:hAnsi="仿宋" w:hint="eastAsia"/>
          <w:sz w:val="32"/>
          <w:szCs w:val="32"/>
        </w:rPr>
        <w:t>由于</w:t>
      </w:r>
      <w:r w:rsidRPr="008A1605">
        <w:rPr>
          <w:rFonts w:ascii="仿宋_GB2312" w:eastAsia="仿宋_GB2312" w:hAnsi="仿宋" w:hint="eastAsia"/>
          <w:sz w:val="32"/>
          <w:szCs w:val="32"/>
        </w:rPr>
        <w:t>受到</w:t>
      </w:r>
      <w:r>
        <w:rPr>
          <w:rFonts w:ascii="仿宋_GB2312" w:eastAsia="仿宋_GB2312" w:hAnsi="仿宋" w:hint="eastAsia"/>
          <w:sz w:val="32"/>
          <w:szCs w:val="32"/>
        </w:rPr>
        <w:t>地理位置等</w:t>
      </w:r>
      <w:r w:rsidRPr="008A1605">
        <w:rPr>
          <w:rFonts w:ascii="仿宋_GB2312" w:eastAsia="仿宋_GB2312" w:hAnsi="仿宋" w:hint="eastAsia"/>
          <w:sz w:val="32"/>
          <w:szCs w:val="32"/>
        </w:rPr>
        <w:t>客观环境影响，在人才培养</w:t>
      </w:r>
      <w:r>
        <w:rPr>
          <w:rFonts w:ascii="仿宋_GB2312" w:eastAsia="仿宋_GB2312" w:hAnsi="仿宋" w:hint="eastAsia"/>
          <w:sz w:val="32"/>
          <w:szCs w:val="32"/>
        </w:rPr>
        <w:t>培训方面较为落后</w:t>
      </w:r>
      <w:r w:rsidRPr="008A1605">
        <w:rPr>
          <w:rFonts w:ascii="仿宋_GB2312" w:eastAsia="仿宋_GB2312" w:hAnsi="仿宋" w:hint="eastAsia"/>
          <w:sz w:val="32"/>
          <w:szCs w:val="32"/>
        </w:rPr>
        <w:t>。</w:t>
      </w:r>
    </w:p>
    <w:p w:rsidR="00B535FD" w:rsidRPr="008A1605" w:rsidRDefault="00B535FD" w:rsidP="00B535FD">
      <w:pPr>
        <w:ind w:firstLineChars="200" w:firstLine="640"/>
        <w:rPr>
          <w:rFonts w:ascii="仿宋_GB2312" w:eastAsia="仿宋_GB2312" w:hAnsi="仿宋"/>
          <w:sz w:val="32"/>
          <w:szCs w:val="32"/>
        </w:rPr>
      </w:pPr>
      <w:r>
        <w:rPr>
          <w:rFonts w:ascii="仿宋_GB2312" w:eastAsia="仿宋_GB2312" w:hAnsi="仿宋" w:hint="eastAsia"/>
          <w:sz w:val="32"/>
          <w:szCs w:val="32"/>
        </w:rPr>
        <w:t>各示范城市在吸纳和培养人才方面的措施各具特色，</w:t>
      </w:r>
      <w:r w:rsidRPr="009E491C">
        <w:rPr>
          <w:rFonts w:ascii="仿宋_GB2312" w:eastAsia="仿宋_GB2312" w:hAnsi="仿宋" w:hint="eastAsia"/>
          <w:sz w:val="32"/>
          <w:szCs w:val="32"/>
        </w:rPr>
        <w:t>广州</w:t>
      </w:r>
      <w:r>
        <w:rPr>
          <w:rFonts w:ascii="仿宋_GB2312" w:eastAsia="仿宋_GB2312" w:hAnsi="仿宋" w:hint="eastAsia"/>
          <w:sz w:val="32"/>
          <w:szCs w:val="32"/>
        </w:rPr>
        <w:t>的</w:t>
      </w:r>
      <w:r w:rsidRPr="009E491C">
        <w:rPr>
          <w:rFonts w:ascii="仿宋_GB2312" w:eastAsia="仿宋_GB2312" w:hAnsi="仿宋" w:hint="eastAsia"/>
          <w:sz w:val="32"/>
          <w:szCs w:val="32"/>
        </w:rPr>
        <w:t>服务外包企业从业人</w:t>
      </w:r>
      <w:r>
        <w:rPr>
          <w:rFonts w:ascii="仿宋_GB2312" w:eastAsia="仿宋_GB2312" w:hAnsi="仿宋" w:hint="eastAsia"/>
          <w:sz w:val="32"/>
          <w:szCs w:val="32"/>
        </w:rPr>
        <w:t>员、</w:t>
      </w:r>
      <w:r w:rsidRPr="009E491C">
        <w:rPr>
          <w:rFonts w:ascii="仿宋_GB2312" w:eastAsia="仿宋_GB2312" w:hAnsi="仿宋" w:hint="eastAsia"/>
          <w:sz w:val="32"/>
          <w:szCs w:val="32"/>
        </w:rPr>
        <w:t>新增就业人</w:t>
      </w:r>
      <w:r>
        <w:rPr>
          <w:rFonts w:ascii="仿宋_GB2312" w:eastAsia="仿宋_GB2312" w:hAnsi="仿宋" w:hint="eastAsia"/>
          <w:sz w:val="32"/>
          <w:szCs w:val="32"/>
        </w:rPr>
        <w:t>员</w:t>
      </w:r>
      <w:r w:rsidRPr="009E491C">
        <w:rPr>
          <w:rFonts w:ascii="仿宋_GB2312" w:eastAsia="仿宋_GB2312" w:hAnsi="仿宋" w:hint="eastAsia"/>
          <w:sz w:val="32"/>
          <w:szCs w:val="32"/>
        </w:rPr>
        <w:t>和</w:t>
      </w:r>
      <w:r>
        <w:rPr>
          <w:rFonts w:ascii="仿宋_GB2312" w:eastAsia="仿宋_GB2312" w:hAnsi="仿宋" w:hint="eastAsia"/>
          <w:sz w:val="32"/>
          <w:szCs w:val="32"/>
        </w:rPr>
        <w:t>大学生就业人员规模较大，</w:t>
      </w:r>
      <w:r w:rsidRPr="009E491C">
        <w:rPr>
          <w:rFonts w:ascii="仿宋_GB2312" w:eastAsia="仿宋_GB2312" w:hAnsi="仿宋" w:hint="eastAsia"/>
          <w:sz w:val="32"/>
          <w:szCs w:val="32"/>
        </w:rPr>
        <w:t>上海服务外包企业</w:t>
      </w:r>
      <w:r>
        <w:rPr>
          <w:rFonts w:ascii="仿宋_GB2312" w:eastAsia="仿宋_GB2312" w:hAnsi="仿宋" w:hint="eastAsia"/>
          <w:sz w:val="32"/>
          <w:szCs w:val="32"/>
        </w:rPr>
        <w:t>的</w:t>
      </w:r>
      <w:r w:rsidRPr="009E491C">
        <w:rPr>
          <w:rFonts w:ascii="仿宋_GB2312" w:eastAsia="仿宋_GB2312" w:hAnsi="仿宋" w:hint="eastAsia"/>
          <w:sz w:val="32"/>
          <w:szCs w:val="32"/>
        </w:rPr>
        <w:t>留学归国</w:t>
      </w:r>
      <w:r>
        <w:rPr>
          <w:rFonts w:ascii="仿宋_GB2312" w:eastAsia="仿宋_GB2312" w:hAnsi="仿宋" w:hint="eastAsia"/>
          <w:sz w:val="32"/>
          <w:szCs w:val="32"/>
        </w:rPr>
        <w:t>人员</w:t>
      </w:r>
      <w:r w:rsidRPr="009E491C">
        <w:rPr>
          <w:rFonts w:ascii="仿宋_GB2312" w:eastAsia="仿宋_GB2312" w:hAnsi="仿宋" w:hint="eastAsia"/>
          <w:sz w:val="32"/>
          <w:szCs w:val="32"/>
        </w:rPr>
        <w:t>和外籍员工</w:t>
      </w:r>
      <w:r>
        <w:rPr>
          <w:rFonts w:ascii="仿宋_GB2312" w:eastAsia="仿宋_GB2312" w:hAnsi="仿宋" w:hint="eastAsia"/>
          <w:sz w:val="32"/>
          <w:szCs w:val="32"/>
        </w:rPr>
        <w:t>数量较大</w:t>
      </w:r>
      <w:r w:rsidRPr="009E491C">
        <w:rPr>
          <w:rFonts w:ascii="仿宋_GB2312" w:eastAsia="仿宋_GB2312" w:hAnsi="仿宋" w:hint="eastAsia"/>
          <w:sz w:val="32"/>
          <w:szCs w:val="32"/>
        </w:rPr>
        <w:t>，济南高校培养了</w:t>
      </w:r>
      <w:r>
        <w:rPr>
          <w:rFonts w:ascii="仿宋_GB2312" w:eastAsia="仿宋_GB2312" w:hAnsi="仿宋" w:hint="eastAsia"/>
          <w:sz w:val="32"/>
          <w:szCs w:val="32"/>
        </w:rPr>
        <w:t>大量服务外包专业毕业生，为服务外包企业提供了人才</w:t>
      </w:r>
      <w:r w:rsidRPr="009E491C">
        <w:rPr>
          <w:rFonts w:ascii="仿宋_GB2312" w:eastAsia="仿宋_GB2312" w:hAnsi="仿宋" w:hint="eastAsia"/>
          <w:sz w:val="32"/>
          <w:szCs w:val="32"/>
        </w:rPr>
        <w:t>保障。天津的服务外包培训机构</w:t>
      </w:r>
      <w:r>
        <w:rPr>
          <w:rFonts w:ascii="仿宋_GB2312" w:eastAsia="仿宋_GB2312" w:hAnsi="仿宋" w:hint="eastAsia"/>
          <w:sz w:val="32"/>
          <w:szCs w:val="32"/>
        </w:rPr>
        <w:t>数量较多</w:t>
      </w:r>
      <w:r w:rsidRPr="009E491C">
        <w:rPr>
          <w:rFonts w:ascii="仿宋_GB2312" w:eastAsia="仿宋_GB2312" w:hAnsi="仿宋" w:hint="eastAsia"/>
          <w:sz w:val="32"/>
          <w:szCs w:val="32"/>
        </w:rPr>
        <w:t>，深圳创立的大学生实习基地最多，上海</w:t>
      </w:r>
      <w:r>
        <w:rPr>
          <w:rFonts w:ascii="仿宋_GB2312" w:eastAsia="仿宋_GB2312" w:hAnsi="仿宋" w:hint="eastAsia"/>
          <w:sz w:val="32"/>
          <w:szCs w:val="32"/>
        </w:rPr>
        <w:t>重视建设</w:t>
      </w:r>
      <w:r w:rsidRPr="009E491C">
        <w:rPr>
          <w:rFonts w:ascii="仿宋_GB2312" w:eastAsia="仿宋_GB2312" w:hAnsi="仿宋" w:hint="eastAsia"/>
          <w:sz w:val="32"/>
          <w:szCs w:val="32"/>
        </w:rPr>
        <w:t>高校毕业生见习基地</w:t>
      </w:r>
      <w:r>
        <w:rPr>
          <w:rFonts w:ascii="仿宋_GB2312" w:eastAsia="仿宋_GB2312" w:hAnsi="仿宋" w:hint="eastAsia"/>
          <w:sz w:val="32"/>
          <w:szCs w:val="32"/>
        </w:rPr>
        <w:t>，济南提供较多的实习和见习机会，均</w:t>
      </w:r>
      <w:r w:rsidRPr="009E491C">
        <w:rPr>
          <w:rFonts w:ascii="仿宋_GB2312" w:eastAsia="仿宋_GB2312" w:hAnsi="仿宋" w:hint="eastAsia"/>
          <w:sz w:val="32"/>
          <w:szCs w:val="32"/>
        </w:rPr>
        <w:t>为服务外包企业培养</w:t>
      </w:r>
      <w:r>
        <w:rPr>
          <w:rFonts w:ascii="仿宋_GB2312" w:eastAsia="仿宋_GB2312" w:hAnsi="仿宋" w:hint="eastAsia"/>
          <w:sz w:val="32"/>
          <w:szCs w:val="32"/>
        </w:rPr>
        <w:t>培训</w:t>
      </w:r>
      <w:r w:rsidRPr="009E491C">
        <w:rPr>
          <w:rFonts w:ascii="仿宋_GB2312" w:eastAsia="仿宋_GB2312" w:hAnsi="仿宋" w:hint="eastAsia"/>
          <w:sz w:val="32"/>
          <w:szCs w:val="32"/>
        </w:rPr>
        <w:t>了人才。乌鲁木齐、南宁、大庆等中西部城市在人才培养培训和就业方面</w:t>
      </w:r>
      <w:r>
        <w:rPr>
          <w:rFonts w:ascii="仿宋_GB2312" w:eastAsia="仿宋_GB2312" w:hAnsi="仿宋" w:hint="eastAsia"/>
          <w:sz w:val="32"/>
          <w:szCs w:val="32"/>
        </w:rPr>
        <w:t>与东部城市</w:t>
      </w:r>
      <w:r w:rsidRPr="009E491C">
        <w:rPr>
          <w:rFonts w:ascii="仿宋_GB2312" w:eastAsia="仿宋_GB2312" w:hAnsi="仿宋" w:hint="eastAsia"/>
          <w:sz w:val="32"/>
          <w:szCs w:val="32"/>
        </w:rPr>
        <w:t>还存在一定差距，需要进一步加强。</w:t>
      </w:r>
    </w:p>
    <w:p w:rsidR="00B535FD" w:rsidRPr="000C1844" w:rsidRDefault="00B535FD" w:rsidP="00B535FD">
      <w:pPr>
        <w:ind w:firstLineChars="200" w:firstLine="643"/>
        <w:outlineLvl w:val="0"/>
        <w:rPr>
          <w:rFonts w:ascii="楷体_GB2312" w:eastAsia="楷体_GB2312" w:hAnsi="仿宋"/>
          <w:b/>
          <w:bCs/>
          <w:sz w:val="32"/>
          <w:szCs w:val="32"/>
        </w:rPr>
      </w:pPr>
      <w:r w:rsidRPr="000C1844">
        <w:rPr>
          <w:rFonts w:ascii="楷体_GB2312" w:eastAsia="楷体_GB2312" w:hAnsi="仿宋" w:hint="eastAsia"/>
          <w:b/>
          <w:bCs/>
          <w:sz w:val="32"/>
          <w:szCs w:val="32"/>
        </w:rPr>
        <w:t>（四）要素成本。</w:t>
      </w:r>
    </w:p>
    <w:p w:rsidR="00B535FD" w:rsidRDefault="00B535FD" w:rsidP="00B535FD">
      <w:pPr>
        <w:ind w:firstLineChars="200" w:firstLine="640"/>
        <w:rPr>
          <w:rFonts w:ascii="仿宋_GB2312" w:eastAsia="仿宋_GB2312" w:hAnsi="仿宋"/>
          <w:sz w:val="32"/>
          <w:szCs w:val="32"/>
        </w:rPr>
      </w:pPr>
      <w:r w:rsidRPr="008A1605">
        <w:rPr>
          <w:rFonts w:ascii="仿宋_GB2312" w:eastAsia="仿宋_GB2312" w:hAnsi="仿宋" w:hint="eastAsia"/>
          <w:sz w:val="32"/>
          <w:szCs w:val="32"/>
        </w:rPr>
        <w:lastRenderedPageBreak/>
        <w:t>从“要素成本”</w:t>
      </w:r>
      <w:r>
        <w:rPr>
          <w:rFonts w:ascii="仿宋_GB2312" w:eastAsia="仿宋_GB2312" w:hAnsi="仿宋" w:hint="eastAsia"/>
          <w:sz w:val="32"/>
          <w:szCs w:val="32"/>
        </w:rPr>
        <w:t>来看</w:t>
      </w:r>
      <w:r w:rsidRPr="008A1605">
        <w:rPr>
          <w:rFonts w:ascii="仿宋_GB2312" w:eastAsia="仿宋_GB2312" w:hAnsi="仿宋" w:hint="eastAsia"/>
          <w:sz w:val="32"/>
          <w:szCs w:val="32"/>
        </w:rPr>
        <w:t>，</w:t>
      </w:r>
      <w:r>
        <w:rPr>
          <w:rFonts w:ascii="仿宋_GB2312" w:eastAsia="仿宋_GB2312" w:hAnsi="仿宋" w:hint="eastAsia"/>
          <w:sz w:val="32"/>
          <w:szCs w:val="32"/>
        </w:rPr>
        <w:t>高于平均发展水平的城市有21个</w:t>
      </w:r>
      <w:r w:rsidRPr="008A1605">
        <w:rPr>
          <w:rFonts w:ascii="仿宋_GB2312" w:eastAsia="仿宋_GB2312" w:hAnsi="仿宋" w:hint="eastAsia"/>
          <w:sz w:val="32"/>
          <w:szCs w:val="32"/>
        </w:rPr>
        <w:t>，</w:t>
      </w:r>
      <w:r>
        <w:rPr>
          <w:rFonts w:ascii="仿宋_GB2312" w:eastAsia="仿宋_GB2312" w:hAnsi="仿宋" w:hint="eastAsia"/>
          <w:sz w:val="32"/>
          <w:szCs w:val="32"/>
        </w:rPr>
        <w:t>最高分与最低</w:t>
      </w:r>
      <w:proofErr w:type="gramStart"/>
      <w:r>
        <w:rPr>
          <w:rFonts w:ascii="仿宋_GB2312" w:eastAsia="仿宋_GB2312" w:hAnsi="仿宋" w:hint="eastAsia"/>
          <w:sz w:val="32"/>
          <w:szCs w:val="32"/>
        </w:rPr>
        <w:t>分差距</w:t>
      </w:r>
      <w:proofErr w:type="gramEnd"/>
      <w:r>
        <w:rPr>
          <w:rFonts w:ascii="仿宋_GB2312" w:eastAsia="仿宋_GB2312" w:hAnsi="仿宋" w:hint="eastAsia"/>
          <w:sz w:val="32"/>
          <w:szCs w:val="32"/>
        </w:rPr>
        <w:t>为6分，</w:t>
      </w:r>
      <w:r w:rsidRPr="008A1605">
        <w:rPr>
          <w:rFonts w:ascii="仿宋_GB2312" w:eastAsia="仿宋_GB2312" w:hAnsi="仿宋" w:hint="eastAsia"/>
          <w:sz w:val="32"/>
          <w:szCs w:val="32"/>
        </w:rPr>
        <w:t>各城市</w:t>
      </w:r>
      <w:r>
        <w:rPr>
          <w:rFonts w:ascii="仿宋_GB2312" w:eastAsia="仿宋_GB2312" w:hAnsi="仿宋" w:hint="eastAsia"/>
          <w:sz w:val="32"/>
          <w:szCs w:val="32"/>
        </w:rPr>
        <w:t>间的</w:t>
      </w:r>
      <w:r w:rsidRPr="008A1605">
        <w:rPr>
          <w:rFonts w:ascii="仿宋_GB2312" w:eastAsia="仿宋_GB2312" w:hAnsi="仿宋" w:hint="eastAsia"/>
          <w:sz w:val="32"/>
          <w:szCs w:val="32"/>
        </w:rPr>
        <w:t>得分相对均衡。</w:t>
      </w:r>
      <w:r>
        <w:rPr>
          <w:rFonts w:ascii="仿宋_GB2312" w:eastAsia="仿宋_GB2312" w:hAnsi="仿宋" w:hint="eastAsia"/>
          <w:sz w:val="32"/>
          <w:szCs w:val="32"/>
        </w:rPr>
        <w:t>成都</w:t>
      </w:r>
      <w:r w:rsidRPr="008A1605">
        <w:rPr>
          <w:rFonts w:ascii="仿宋_GB2312" w:eastAsia="仿宋_GB2312" w:hAnsi="仿宋" w:hint="eastAsia"/>
          <w:sz w:val="32"/>
          <w:szCs w:val="32"/>
        </w:rPr>
        <w:t>要素成本在此次评价中排名第一，反映在</w:t>
      </w:r>
      <w:r>
        <w:rPr>
          <w:rFonts w:ascii="仿宋_GB2312" w:eastAsia="仿宋_GB2312" w:hAnsi="仿宋" w:hint="eastAsia"/>
          <w:sz w:val="32"/>
          <w:szCs w:val="32"/>
        </w:rPr>
        <w:t>要素</w:t>
      </w:r>
      <w:r w:rsidRPr="008A1605">
        <w:rPr>
          <w:rFonts w:ascii="仿宋_GB2312" w:eastAsia="仿宋_GB2312" w:hAnsi="仿宋" w:hint="eastAsia"/>
          <w:sz w:val="32"/>
          <w:szCs w:val="32"/>
        </w:rPr>
        <w:t>成本具有</w:t>
      </w:r>
      <w:r>
        <w:rPr>
          <w:rFonts w:ascii="仿宋_GB2312" w:eastAsia="仿宋_GB2312" w:hAnsi="仿宋" w:hint="eastAsia"/>
          <w:sz w:val="32"/>
          <w:szCs w:val="32"/>
        </w:rPr>
        <w:t>相对</w:t>
      </w:r>
      <w:r w:rsidRPr="008A1605">
        <w:rPr>
          <w:rFonts w:ascii="仿宋_GB2312" w:eastAsia="仿宋_GB2312" w:hAnsi="仿宋" w:hint="eastAsia"/>
          <w:sz w:val="32"/>
          <w:szCs w:val="32"/>
        </w:rPr>
        <w:t>优势，</w:t>
      </w:r>
      <w:r>
        <w:rPr>
          <w:rFonts w:ascii="仿宋_GB2312" w:eastAsia="仿宋_GB2312" w:hAnsi="仿宋" w:hint="eastAsia"/>
          <w:sz w:val="32"/>
          <w:szCs w:val="32"/>
        </w:rPr>
        <w:t>企业运营成本低于东部沿海</w:t>
      </w:r>
      <w:r w:rsidRPr="008A1605">
        <w:rPr>
          <w:rFonts w:ascii="仿宋_GB2312" w:eastAsia="仿宋_GB2312" w:hAnsi="仿宋" w:hint="eastAsia"/>
          <w:sz w:val="32"/>
          <w:szCs w:val="32"/>
        </w:rPr>
        <w:t>地区，又</w:t>
      </w:r>
      <w:r>
        <w:rPr>
          <w:rFonts w:ascii="仿宋_GB2312" w:eastAsia="仿宋_GB2312" w:hAnsi="仿宋" w:hint="eastAsia"/>
          <w:sz w:val="32"/>
          <w:szCs w:val="32"/>
        </w:rPr>
        <w:t>较</w:t>
      </w:r>
      <w:r w:rsidRPr="008A1605">
        <w:rPr>
          <w:rFonts w:ascii="仿宋_GB2312" w:eastAsia="仿宋_GB2312" w:hAnsi="仿宋" w:hint="eastAsia"/>
          <w:sz w:val="32"/>
          <w:szCs w:val="32"/>
        </w:rPr>
        <w:t>其他中西部城市</w:t>
      </w:r>
      <w:r>
        <w:rPr>
          <w:rFonts w:ascii="仿宋_GB2312" w:eastAsia="仿宋_GB2312" w:hAnsi="仿宋" w:hint="eastAsia"/>
          <w:sz w:val="32"/>
          <w:szCs w:val="32"/>
        </w:rPr>
        <w:t>对人才</w:t>
      </w:r>
      <w:r w:rsidRPr="008A1605">
        <w:rPr>
          <w:rFonts w:ascii="仿宋_GB2312" w:eastAsia="仿宋_GB2312" w:hAnsi="仿宋" w:hint="eastAsia"/>
          <w:sz w:val="32"/>
          <w:szCs w:val="32"/>
        </w:rPr>
        <w:t>更具吸引力。</w:t>
      </w:r>
      <w:r>
        <w:rPr>
          <w:rFonts w:ascii="仿宋_GB2312" w:eastAsia="仿宋_GB2312" w:hAnsi="仿宋" w:hint="eastAsia"/>
          <w:sz w:val="32"/>
          <w:szCs w:val="32"/>
        </w:rPr>
        <w:t>北京、上海、广州、深圳等一线城市的</w:t>
      </w:r>
      <w:r w:rsidRPr="008A1605">
        <w:rPr>
          <w:rFonts w:ascii="仿宋_GB2312" w:eastAsia="仿宋_GB2312" w:hAnsi="仿宋" w:hint="eastAsia"/>
          <w:sz w:val="32"/>
          <w:szCs w:val="32"/>
        </w:rPr>
        <w:t>“要素成本”得分</w:t>
      </w:r>
      <w:r>
        <w:rPr>
          <w:rFonts w:ascii="仿宋_GB2312" w:eastAsia="仿宋_GB2312" w:hAnsi="仿宋" w:hint="eastAsia"/>
          <w:sz w:val="32"/>
          <w:szCs w:val="32"/>
        </w:rPr>
        <w:t>较低</w:t>
      </w:r>
      <w:r w:rsidRPr="008A1605">
        <w:rPr>
          <w:rFonts w:ascii="仿宋_GB2312" w:eastAsia="仿宋_GB2312" w:hAnsi="仿宋" w:hint="eastAsia"/>
          <w:sz w:val="32"/>
          <w:szCs w:val="32"/>
        </w:rPr>
        <w:t>，</w:t>
      </w:r>
      <w:r>
        <w:rPr>
          <w:rFonts w:ascii="仿宋_GB2312" w:eastAsia="仿宋_GB2312" w:hAnsi="仿宋" w:hint="eastAsia"/>
          <w:sz w:val="32"/>
          <w:szCs w:val="32"/>
        </w:rPr>
        <w:t>而</w:t>
      </w:r>
      <w:r w:rsidRPr="008A1605">
        <w:rPr>
          <w:rFonts w:ascii="仿宋_GB2312" w:eastAsia="仿宋_GB2312" w:hAnsi="仿宋" w:hint="eastAsia"/>
          <w:sz w:val="32"/>
          <w:szCs w:val="32"/>
        </w:rPr>
        <w:t>其他各项指标</w:t>
      </w:r>
      <w:r>
        <w:rPr>
          <w:rFonts w:ascii="仿宋_GB2312" w:eastAsia="仿宋_GB2312" w:hAnsi="仿宋" w:hint="eastAsia"/>
          <w:sz w:val="32"/>
          <w:szCs w:val="32"/>
        </w:rPr>
        <w:t>得分相对较高，反映出一线城市尽管受到</w:t>
      </w:r>
      <w:r w:rsidRPr="008A1605">
        <w:rPr>
          <w:rFonts w:ascii="仿宋_GB2312" w:eastAsia="仿宋_GB2312" w:hAnsi="仿宋" w:hint="eastAsia"/>
          <w:sz w:val="32"/>
          <w:szCs w:val="32"/>
        </w:rPr>
        <w:t>要素成本</w:t>
      </w:r>
      <w:r>
        <w:rPr>
          <w:rFonts w:ascii="仿宋_GB2312" w:eastAsia="仿宋_GB2312" w:hAnsi="仿宋" w:hint="eastAsia"/>
          <w:sz w:val="32"/>
          <w:szCs w:val="32"/>
        </w:rPr>
        <w:t>高的影响，但总体上</w:t>
      </w:r>
      <w:r w:rsidRPr="008A1605">
        <w:rPr>
          <w:rFonts w:ascii="仿宋_GB2312" w:eastAsia="仿宋_GB2312" w:hAnsi="仿宋" w:hint="eastAsia"/>
          <w:sz w:val="32"/>
          <w:szCs w:val="32"/>
        </w:rPr>
        <w:t>资源聚集效应</w:t>
      </w:r>
      <w:r>
        <w:rPr>
          <w:rFonts w:ascii="仿宋_GB2312" w:eastAsia="仿宋_GB2312" w:hAnsi="仿宋" w:hint="eastAsia"/>
          <w:sz w:val="32"/>
          <w:szCs w:val="32"/>
        </w:rPr>
        <w:t>较强，在产业发展方面仍有一定优势。</w:t>
      </w:r>
    </w:p>
    <w:p w:rsidR="00B535FD" w:rsidRPr="008A1605" w:rsidRDefault="00B535FD" w:rsidP="00B535FD">
      <w:pPr>
        <w:ind w:firstLineChars="200" w:firstLine="640"/>
        <w:rPr>
          <w:rFonts w:ascii="仿宋_GB2312" w:eastAsia="仿宋_GB2312" w:hAnsi="仿宋"/>
          <w:sz w:val="32"/>
          <w:szCs w:val="32"/>
        </w:rPr>
      </w:pPr>
      <w:r>
        <w:rPr>
          <w:rFonts w:ascii="仿宋_GB2312" w:eastAsia="仿宋_GB2312" w:hAnsi="仿宋" w:hint="eastAsia"/>
          <w:sz w:val="32"/>
          <w:szCs w:val="32"/>
        </w:rPr>
        <w:t>此次综合</w:t>
      </w:r>
      <w:r w:rsidRPr="009E491C">
        <w:rPr>
          <w:rFonts w:ascii="仿宋_GB2312" w:eastAsia="仿宋_GB2312" w:hAnsi="仿宋" w:hint="eastAsia"/>
          <w:sz w:val="32"/>
          <w:szCs w:val="32"/>
        </w:rPr>
        <w:t>评</w:t>
      </w:r>
      <w:r>
        <w:rPr>
          <w:rFonts w:ascii="仿宋_GB2312" w:eastAsia="仿宋_GB2312" w:hAnsi="仿宋" w:hint="eastAsia"/>
          <w:sz w:val="32"/>
          <w:szCs w:val="32"/>
        </w:rPr>
        <w:t>价将用工成本作为适度指标，</w:t>
      </w:r>
      <w:r w:rsidRPr="009E491C">
        <w:rPr>
          <w:rFonts w:ascii="仿宋_GB2312" w:eastAsia="仿宋_GB2312" w:hAnsi="仿宋" w:hint="eastAsia"/>
          <w:sz w:val="32"/>
          <w:szCs w:val="32"/>
        </w:rPr>
        <w:t>对31个示范城市</w:t>
      </w:r>
      <w:r>
        <w:rPr>
          <w:rFonts w:ascii="仿宋_GB2312" w:eastAsia="仿宋_GB2312" w:hAnsi="仿宋" w:hint="eastAsia"/>
          <w:sz w:val="32"/>
          <w:szCs w:val="32"/>
        </w:rPr>
        <w:t>进行测评。厦门</w:t>
      </w:r>
      <w:r w:rsidRPr="009E491C">
        <w:rPr>
          <w:rFonts w:ascii="仿宋_GB2312" w:eastAsia="仿宋_GB2312" w:hAnsi="仿宋" w:hint="eastAsia"/>
          <w:sz w:val="32"/>
          <w:szCs w:val="32"/>
        </w:rPr>
        <w:t>、无锡分别在</w:t>
      </w:r>
      <w:r>
        <w:rPr>
          <w:rFonts w:ascii="仿宋_GB2312" w:eastAsia="仿宋_GB2312" w:hAnsi="仿宋" w:hint="eastAsia"/>
          <w:sz w:val="32"/>
          <w:szCs w:val="32"/>
        </w:rPr>
        <w:t>城镇在岗职工</w:t>
      </w:r>
      <w:r w:rsidRPr="009E491C">
        <w:rPr>
          <w:rFonts w:ascii="仿宋_GB2312" w:eastAsia="仿宋_GB2312" w:hAnsi="仿宋" w:hint="eastAsia"/>
          <w:sz w:val="32"/>
          <w:szCs w:val="32"/>
        </w:rPr>
        <w:t>平均工资和社保缴纳金额方面保持相对优势，</w:t>
      </w:r>
      <w:r>
        <w:rPr>
          <w:rFonts w:ascii="仿宋_GB2312" w:eastAsia="仿宋_GB2312" w:hAnsi="仿宋" w:hint="eastAsia"/>
          <w:sz w:val="32"/>
          <w:szCs w:val="32"/>
        </w:rPr>
        <w:t>而</w:t>
      </w:r>
      <w:r w:rsidRPr="009E491C">
        <w:rPr>
          <w:rFonts w:ascii="仿宋_GB2312" w:eastAsia="仿宋_GB2312" w:hAnsi="仿宋" w:hint="eastAsia"/>
          <w:sz w:val="32"/>
          <w:szCs w:val="32"/>
        </w:rPr>
        <w:t>大庆</w:t>
      </w:r>
      <w:r>
        <w:rPr>
          <w:rFonts w:ascii="仿宋_GB2312" w:eastAsia="仿宋_GB2312" w:hAnsi="仿宋" w:hint="eastAsia"/>
          <w:sz w:val="32"/>
          <w:szCs w:val="32"/>
        </w:rPr>
        <w:t>尽管</w:t>
      </w:r>
      <w:r w:rsidRPr="009E491C">
        <w:rPr>
          <w:rFonts w:ascii="仿宋_GB2312" w:eastAsia="仿宋_GB2312" w:hAnsi="仿宋" w:hint="eastAsia"/>
          <w:sz w:val="32"/>
          <w:szCs w:val="32"/>
        </w:rPr>
        <w:t>劳动力成本较低，</w:t>
      </w:r>
      <w:r>
        <w:rPr>
          <w:rFonts w:ascii="仿宋_GB2312" w:eastAsia="仿宋_GB2312" w:hAnsi="仿宋" w:hint="eastAsia"/>
          <w:sz w:val="32"/>
          <w:szCs w:val="32"/>
        </w:rPr>
        <w:t>可</w:t>
      </w:r>
      <w:r w:rsidRPr="009E491C">
        <w:rPr>
          <w:rFonts w:ascii="仿宋_GB2312" w:eastAsia="仿宋_GB2312" w:hAnsi="仿宋" w:hint="eastAsia"/>
          <w:sz w:val="32"/>
          <w:szCs w:val="32"/>
        </w:rPr>
        <w:t>减少企业负担，但</w:t>
      </w:r>
      <w:r>
        <w:rPr>
          <w:rFonts w:ascii="仿宋_GB2312" w:eastAsia="仿宋_GB2312" w:hAnsi="仿宋" w:hint="eastAsia"/>
          <w:sz w:val="32"/>
          <w:szCs w:val="32"/>
        </w:rPr>
        <w:t>对人才</w:t>
      </w:r>
      <w:r w:rsidRPr="009E491C">
        <w:rPr>
          <w:rFonts w:ascii="仿宋_GB2312" w:eastAsia="仿宋_GB2312" w:hAnsi="仿宋" w:hint="eastAsia"/>
          <w:sz w:val="32"/>
          <w:szCs w:val="32"/>
        </w:rPr>
        <w:t>也缺乏足够吸引力。</w:t>
      </w:r>
      <w:r>
        <w:rPr>
          <w:rFonts w:ascii="仿宋_GB2312" w:eastAsia="仿宋_GB2312" w:hAnsi="仿宋" w:hint="eastAsia"/>
          <w:sz w:val="32"/>
          <w:szCs w:val="32"/>
        </w:rPr>
        <w:t>此外，</w:t>
      </w:r>
      <w:r w:rsidRPr="009E491C">
        <w:rPr>
          <w:rFonts w:ascii="仿宋_GB2312" w:eastAsia="仿宋_GB2312" w:hAnsi="仿宋" w:hint="eastAsia"/>
          <w:sz w:val="32"/>
          <w:szCs w:val="32"/>
        </w:rPr>
        <w:t>电信、用电、住房成本也是</w:t>
      </w:r>
      <w:r>
        <w:rPr>
          <w:rFonts w:ascii="仿宋_GB2312" w:eastAsia="仿宋_GB2312" w:hAnsi="仿宋" w:hint="eastAsia"/>
          <w:sz w:val="32"/>
          <w:szCs w:val="32"/>
        </w:rPr>
        <w:t>影响</w:t>
      </w:r>
      <w:r w:rsidRPr="009E491C">
        <w:rPr>
          <w:rFonts w:ascii="仿宋_GB2312" w:eastAsia="仿宋_GB2312" w:hAnsi="仿宋" w:hint="eastAsia"/>
          <w:sz w:val="32"/>
          <w:szCs w:val="32"/>
        </w:rPr>
        <w:t>服务外包企业发展</w:t>
      </w:r>
      <w:r>
        <w:rPr>
          <w:rFonts w:ascii="仿宋_GB2312" w:eastAsia="仿宋_GB2312" w:hAnsi="仿宋" w:hint="eastAsia"/>
          <w:sz w:val="32"/>
          <w:szCs w:val="32"/>
        </w:rPr>
        <w:t>的</w:t>
      </w:r>
      <w:r w:rsidRPr="009E491C">
        <w:rPr>
          <w:rFonts w:ascii="仿宋_GB2312" w:eastAsia="仿宋_GB2312" w:hAnsi="仿宋" w:hint="eastAsia"/>
          <w:sz w:val="32"/>
          <w:szCs w:val="32"/>
        </w:rPr>
        <w:t>因素之一。总体而言，</w:t>
      </w:r>
      <w:r>
        <w:rPr>
          <w:rFonts w:ascii="仿宋_GB2312" w:eastAsia="仿宋_GB2312" w:hAnsi="仿宋" w:hint="eastAsia"/>
          <w:sz w:val="32"/>
          <w:szCs w:val="32"/>
        </w:rPr>
        <w:t>大庆</w:t>
      </w:r>
      <w:r w:rsidRPr="009E491C">
        <w:rPr>
          <w:rFonts w:ascii="仿宋_GB2312" w:eastAsia="仿宋_GB2312" w:hAnsi="仿宋" w:hint="eastAsia"/>
          <w:sz w:val="32"/>
          <w:szCs w:val="32"/>
        </w:rPr>
        <w:t>、乌鲁木齐、重庆分别在电信费用、用电平均价格、商品房平均销售价格方面具有</w:t>
      </w:r>
      <w:r>
        <w:rPr>
          <w:rFonts w:ascii="仿宋_GB2312" w:eastAsia="仿宋_GB2312" w:hAnsi="仿宋" w:hint="eastAsia"/>
          <w:sz w:val="32"/>
          <w:szCs w:val="32"/>
        </w:rPr>
        <w:t>较大的</w:t>
      </w:r>
      <w:r w:rsidRPr="009E491C">
        <w:rPr>
          <w:rFonts w:ascii="仿宋_GB2312" w:eastAsia="仿宋_GB2312" w:hAnsi="仿宋" w:hint="eastAsia"/>
          <w:sz w:val="32"/>
          <w:szCs w:val="32"/>
        </w:rPr>
        <w:t>优势。</w:t>
      </w:r>
    </w:p>
    <w:p w:rsidR="00B535FD" w:rsidRPr="00E06B84" w:rsidRDefault="00B535FD" w:rsidP="00B535FD">
      <w:pPr>
        <w:ind w:firstLineChars="200" w:firstLine="643"/>
        <w:outlineLvl w:val="0"/>
        <w:rPr>
          <w:rFonts w:ascii="楷体_GB2312" w:eastAsia="楷体_GB2312" w:hAnsi="仿宋"/>
          <w:b/>
          <w:bCs/>
          <w:sz w:val="32"/>
          <w:szCs w:val="32"/>
        </w:rPr>
      </w:pPr>
      <w:r w:rsidRPr="00E06B84">
        <w:rPr>
          <w:rFonts w:ascii="楷体_GB2312" w:eastAsia="楷体_GB2312" w:hAnsi="仿宋" w:hint="eastAsia"/>
          <w:b/>
          <w:bCs/>
          <w:sz w:val="32"/>
          <w:szCs w:val="32"/>
        </w:rPr>
        <w:t>（五）政策措施。</w:t>
      </w:r>
    </w:p>
    <w:p w:rsidR="00B535FD" w:rsidRDefault="00B535FD" w:rsidP="00B535FD">
      <w:pPr>
        <w:ind w:firstLineChars="200" w:firstLine="640"/>
        <w:rPr>
          <w:rFonts w:ascii="仿宋_GB2312" w:eastAsia="仿宋_GB2312" w:hAnsi="仿宋"/>
          <w:sz w:val="32"/>
          <w:szCs w:val="32"/>
        </w:rPr>
      </w:pPr>
      <w:r>
        <w:rPr>
          <w:rFonts w:ascii="仿宋_GB2312" w:eastAsia="仿宋_GB2312" w:hAnsi="仿宋" w:hint="eastAsia"/>
          <w:sz w:val="32"/>
          <w:szCs w:val="32"/>
        </w:rPr>
        <w:t>从</w:t>
      </w:r>
      <w:r w:rsidRPr="008A1605">
        <w:rPr>
          <w:rFonts w:ascii="仿宋_GB2312" w:eastAsia="仿宋_GB2312" w:hAnsi="仿宋" w:hint="eastAsia"/>
          <w:sz w:val="32"/>
          <w:szCs w:val="32"/>
        </w:rPr>
        <w:t>“政策措施”</w:t>
      </w:r>
      <w:r>
        <w:rPr>
          <w:rFonts w:ascii="仿宋_GB2312" w:eastAsia="仿宋_GB2312" w:hAnsi="仿宋" w:hint="eastAsia"/>
          <w:sz w:val="32"/>
          <w:szCs w:val="32"/>
        </w:rPr>
        <w:t>来看，超过平均发展水平的城市有14个，分别为</w:t>
      </w:r>
      <w:r w:rsidRPr="008A1605">
        <w:rPr>
          <w:rFonts w:ascii="仿宋_GB2312" w:eastAsia="仿宋_GB2312" w:hAnsi="仿宋" w:hint="eastAsia"/>
          <w:sz w:val="32"/>
          <w:szCs w:val="32"/>
        </w:rPr>
        <w:t>有</w:t>
      </w:r>
      <w:r w:rsidRPr="006149E2">
        <w:rPr>
          <w:rFonts w:ascii="仿宋_GB2312" w:eastAsia="仿宋_GB2312" w:hAnsi="仿宋" w:hint="eastAsia"/>
          <w:sz w:val="32"/>
          <w:szCs w:val="32"/>
        </w:rPr>
        <w:t>上海</w:t>
      </w:r>
      <w:r>
        <w:rPr>
          <w:rFonts w:ascii="仿宋_GB2312" w:eastAsia="仿宋_GB2312" w:hAnsi="仿宋" w:hint="eastAsia"/>
          <w:sz w:val="32"/>
          <w:szCs w:val="32"/>
        </w:rPr>
        <w:t>、</w:t>
      </w:r>
      <w:r w:rsidRPr="006149E2">
        <w:rPr>
          <w:rFonts w:ascii="仿宋_GB2312" w:eastAsia="仿宋_GB2312" w:hAnsi="仿宋" w:hint="eastAsia"/>
          <w:sz w:val="32"/>
          <w:szCs w:val="32"/>
        </w:rPr>
        <w:t>广州</w:t>
      </w:r>
      <w:r>
        <w:rPr>
          <w:rFonts w:ascii="仿宋_GB2312" w:eastAsia="仿宋_GB2312" w:hAnsi="仿宋" w:hint="eastAsia"/>
          <w:sz w:val="32"/>
          <w:szCs w:val="32"/>
        </w:rPr>
        <w:t>、</w:t>
      </w:r>
      <w:r w:rsidRPr="006149E2">
        <w:rPr>
          <w:rFonts w:ascii="仿宋_GB2312" w:eastAsia="仿宋_GB2312" w:hAnsi="仿宋" w:hint="eastAsia"/>
          <w:sz w:val="32"/>
          <w:szCs w:val="32"/>
        </w:rPr>
        <w:t>苏州</w:t>
      </w:r>
      <w:r>
        <w:rPr>
          <w:rFonts w:ascii="仿宋_GB2312" w:eastAsia="仿宋_GB2312" w:hAnsi="仿宋" w:hint="eastAsia"/>
          <w:sz w:val="32"/>
          <w:szCs w:val="32"/>
        </w:rPr>
        <w:t>、</w:t>
      </w:r>
      <w:r w:rsidRPr="006149E2">
        <w:rPr>
          <w:rFonts w:ascii="仿宋_GB2312" w:eastAsia="仿宋_GB2312" w:hAnsi="仿宋" w:hint="eastAsia"/>
          <w:sz w:val="32"/>
          <w:szCs w:val="32"/>
        </w:rPr>
        <w:t>无锡</w:t>
      </w:r>
      <w:r>
        <w:rPr>
          <w:rFonts w:ascii="仿宋_GB2312" w:eastAsia="仿宋_GB2312" w:hAnsi="仿宋" w:hint="eastAsia"/>
          <w:sz w:val="32"/>
          <w:szCs w:val="32"/>
        </w:rPr>
        <w:t>、</w:t>
      </w:r>
      <w:r w:rsidRPr="006149E2">
        <w:rPr>
          <w:rFonts w:ascii="仿宋_GB2312" w:eastAsia="仿宋_GB2312" w:hAnsi="仿宋" w:hint="eastAsia"/>
          <w:sz w:val="32"/>
          <w:szCs w:val="32"/>
        </w:rPr>
        <w:t>北京</w:t>
      </w:r>
      <w:r>
        <w:rPr>
          <w:rFonts w:ascii="仿宋_GB2312" w:eastAsia="仿宋_GB2312" w:hAnsi="仿宋" w:hint="eastAsia"/>
          <w:sz w:val="32"/>
          <w:szCs w:val="32"/>
        </w:rPr>
        <w:t>、</w:t>
      </w:r>
      <w:r w:rsidRPr="006149E2">
        <w:rPr>
          <w:rFonts w:ascii="仿宋_GB2312" w:eastAsia="仿宋_GB2312" w:hAnsi="仿宋" w:hint="eastAsia"/>
          <w:sz w:val="32"/>
          <w:szCs w:val="32"/>
        </w:rPr>
        <w:t>杭州</w:t>
      </w:r>
      <w:r>
        <w:rPr>
          <w:rFonts w:ascii="仿宋_GB2312" w:eastAsia="仿宋_GB2312" w:hAnsi="仿宋" w:hint="eastAsia"/>
          <w:sz w:val="32"/>
          <w:szCs w:val="32"/>
        </w:rPr>
        <w:t>、</w:t>
      </w:r>
      <w:r w:rsidRPr="006149E2">
        <w:rPr>
          <w:rFonts w:ascii="仿宋_GB2312" w:eastAsia="仿宋_GB2312" w:hAnsi="仿宋" w:hint="eastAsia"/>
          <w:sz w:val="32"/>
          <w:szCs w:val="32"/>
        </w:rPr>
        <w:t>深圳</w:t>
      </w:r>
      <w:r>
        <w:rPr>
          <w:rFonts w:ascii="仿宋_GB2312" w:eastAsia="仿宋_GB2312" w:hAnsi="仿宋" w:hint="eastAsia"/>
          <w:sz w:val="32"/>
          <w:szCs w:val="32"/>
        </w:rPr>
        <w:t>、</w:t>
      </w:r>
      <w:r w:rsidRPr="006149E2">
        <w:rPr>
          <w:rFonts w:ascii="仿宋_GB2312" w:eastAsia="仿宋_GB2312" w:hAnsi="仿宋" w:hint="eastAsia"/>
          <w:sz w:val="32"/>
          <w:szCs w:val="32"/>
        </w:rPr>
        <w:t>青岛</w:t>
      </w:r>
      <w:r>
        <w:rPr>
          <w:rFonts w:ascii="仿宋_GB2312" w:eastAsia="仿宋_GB2312" w:hAnsi="仿宋" w:hint="eastAsia"/>
          <w:sz w:val="32"/>
          <w:szCs w:val="32"/>
        </w:rPr>
        <w:t>、</w:t>
      </w:r>
      <w:r w:rsidRPr="006149E2">
        <w:rPr>
          <w:rFonts w:ascii="仿宋_GB2312" w:eastAsia="仿宋_GB2312" w:hAnsi="仿宋" w:hint="eastAsia"/>
          <w:sz w:val="32"/>
          <w:szCs w:val="32"/>
        </w:rPr>
        <w:t>武汉</w:t>
      </w:r>
      <w:r>
        <w:rPr>
          <w:rFonts w:ascii="仿宋_GB2312" w:eastAsia="仿宋_GB2312" w:hAnsi="仿宋" w:hint="eastAsia"/>
          <w:sz w:val="32"/>
          <w:szCs w:val="32"/>
        </w:rPr>
        <w:t>、</w:t>
      </w:r>
      <w:r w:rsidRPr="006149E2">
        <w:rPr>
          <w:rFonts w:ascii="仿宋_GB2312" w:eastAsia="仿宋_GB2312" w:hAnsi="仿宋" w:hint="eastAsia"/>
          <w:sz w:val="32"/>
          <w:szCs w:val="32"/>
        </w:rPr>
        <w:t>成都</w:t>
      </w:r>
      <w:r>
        <w:rPr>
          <w:rFonts w:ascii="仿宋_GB2312" w:eastAsia="仿宋_GB2312" w:hAnsi="仿宋" w:hint="eastAsia"/>
          <w:sz w:val="32"/>
          <w:szCs w:val="32"/>
        </w:rPr>
        <w:t>、</w:t>
      </w:r>
      <w:r w:rsidRPr="006149E2">
        <w:rPr>
          <w:rFonts w:ascii="仿宋_GB2312" w:eastAsia="仿宋_GB2312" w:hAnsi="仿宋" w:hint="eastAsia"/>
          <w:sz w:val="32"/>
          <w:szCs w:val="32"/>
        </w:rPr>
        <w:t>南昌</w:t>
      </w:r>
      <w:r>
        <w:rPr>
          <w:rFonts w:ascii="仿宋_GB2312" w:eastAsia="仿宋_GB2312" w:hAnsi="仿宋" w:hint="eastAsia"/>
          <w:sz w:val="32"/>
          <w:szCs w:val="32"/>
        </w:rPr>
        <w:t>、</w:t>
      </w:r>
      <w:r w:rsidRPr="006149E2">
        <w:rPr>
          <w:rFonts w:ascii="仿宋_GB2312" w:eastAsia="仿宋_GB2312" w:hAnsi="仿宋" w:hint="eastAsia"/>
          <w:sz w:val="32"/>
          <w:szCs w:val="32"/>
        </w:rPr>
        <w:t>大连</w:t>
      </w:r>
      <w:r>
        <w:rPr>
          <w:rFonts w:ascii="仿宋_GB2312" w:eastAsia="仿宋_GB2312" w:hAnsi="仿宋" w:hint="eastAsia"/>
          <w:sz w:val="32"/>
          <w:szCs w:val="32"/>
        </w:rPr>
        <w:t>、</w:t>
      </w:r>
      <w:r w:rsidRPr="006149E2">
        <w:rPr>
          <w:rFonts w:ascii="仿宋_GB2312" w:eastAsia="仿宋_GB2312" w:hAnsi="仿宋" w:hint="eastAsia"/>
          <w:sz w:val="32"/>
          <w:szCs w:val="32"/>
        </w:rPr>
        <w:t>合肥</w:t>
      </w:r>
      <w:r>
        <w:rPr>
          <w:rFonts w:ascii="仿宋_GB2312" w:eastAsia="仿宋_GB2312" w:hAnsi="仿宋" w:hint="eastAsia"/>
          <w:sz w:val="32"/>
          <w:szCs w:val="32"/>
        </w:rPr>
        <w:t>、</w:t>
      </w:r>
      <w:r w:rsidRPr="006149E2">
        <w:rPr>
          <w:rFonts w:ascii="仿宋_GB2312" w:eastAsia="仿宋_GB2312" w:hAnsi="仿宋" w:hint="eastAsia"/>
          <w:sz w:val="32"/>
          <w:szCs w:val="32"/>
        </w:rPr>
        <w:t>沈阳</w:t>
      </w:r>
      <w:r>
        <w:rPr>
          <w:rFonts w:ascii="仿宋_GB2312" w:eastAsia="仿宋_GB2312" w:hAnsi="仿宋" w:hint="eastAsia"/>
          <w:sz w:val="32"/>
          <w:szCs w:val="32"/>
        </w:rPr>
        <w:t>。杭州、深圳和广州在政策落实和地方资金支持方面表现较好，镇江和大庆的支持力度弱于其他城市</w:t>
      </w:r>
      <w:r w:rsidRPr="008A1605">
        <w:rPr>
          <w:rFonts w:ascii="仿宋_GB2312" w:eastAsia="仿宋_GB2312" w:hAnsi="仿宋" w:hint="eastAsia"/>
          <w:sz w:val="32"/>
          <w:szCs w:val="32"/>
        </w:rPr>
        <w:t>。</w:t>
      </w:r>
      <w:r>
        <w:rPr>
          <w:rFonts w:ascii="仿宋_GB2312" w:eastAsia="仿宋_GB2312" w:hAnsi="仿宋" w:hint="eastAsia"/>
          <w:sz w:val="32"/>
          <w:szCs w:val="32"/>
        </w:rPr>
        <w:t>多数城市都出台了金融、创新、信息保护等相关支持鼓励政策，但由于</w:t>
      </w:r>
      <w:r w:rsidRPr="008A1605">
        <w:rPr>
          <w:rFonts w:ascii="仿宋_GB2312" w:eastAsia="仿宋_GB2312" w:hAnsi="仿宋" w:hint="eastAsia"/>
          <w:sz w:val="32"/>
          <w:szCs w:val="32"/>
        </w:rPr>
        <w:t>部分</w:t>
      </w:r>
      <w:r>
        <w:rPr>
          <w:rFonts w:ascii="仿宋_GB2312" w:eastAsia="仿宋_GB2312" w:hAnsi="仿宋" w:hint="eastAsia"/>
          <w:sz w:val="32"/>
          <w:szCs w:val="32"/>
        </w:rPr>
        <w:t>新增示范</w:t>
      </w:r>
      <w:r w:rsidRPr="008A1605">
        <w:rPr>
          <w:rFonts w:ascii="仿宋_GB2312" w:eastAsia="仿宋_GB2312" w:hAnsi="仿宋" w:hint="eastAsia"/>
          <w:sz w:val="32"/>
          <w:szCs w:val="32"/>
        </w:rPr>
        <w:t>城市</w:t>
      </w:r>
      <w:r>
        <w:rPr>
          <w:rFonts w:ascii="仿宋_GB2312" w:eastAsia="仿宋_GB2312" w:hAnsi="仿宋" w:hint="eastAsia"/>
          <w:sz w:val="32"/>
          <w:szCs w:val="32"/>
        </w:rPr>
        <w:t>的</w:t>
      </w:r>
      <w:r>
        <w:rPr>
          <w:rFonts w:ascii="仿宋_GB2312" w:eastAsia="仿宋_GB2312" w:hAnsi="仿宋" w:hint="eastAsia"/>
          <w:sz w:val="32"/>
          <w:szCs w:val="32"/>
        </w:rPr>
        <w:lastRenderedPageBreak/>
        <w:t>政策尚未落实到位</w:t>
      </w:r>
      <w:r w:rsidRPr="008A1605">
        <w:rPr>
          <w:rFonts w:ascii="仿宋_GB2312" w:eastAsia="仿宋_GB2312" w:hAnsi="仿宋" w:hint="eastAsia"/>
          <w:sz w:val="32"/>
          <w:szCs w:val="32"/>
        </w:rPr>
        <w:t>，</w:t>
      </w:r>
      <w:r>
        <w:rPr>
          <w:rFonts w:ascii="仿宋_GB2312" w:eastAsia="仿宋_GB2312" w:hAnsi="仿宋" w:hint="eastAsia"/>
          <w:sz w:val="32"/>
          <w:szCs w:val="32"/>
        </w:rPr>
        <w:t>支</w:t>
      </w:r>
      <w:r w:rsidRPr="008A1605">
        <w:rPr>
          <w:rFonts w:ascii="仿宋_GB2312" w:eastAsia="仿宋_GB2312" w:hAnsi="仿宋" w:hint="eastAsia"/>
          <w:sz w:val="32"/>
          <w:szCs w:val="32"/>
        </w:rPr>
        <w:t>持力度较小，</w:t>
      </w:r>
      <w:r>
        <w:rPr>
          <w:rFonts w:ascii="仿宋_GB2312" w:eastAsia="仿宋_GB2312" w:hAnsi="仿宋" w:hint="eastAsia"/>
          <w:sz w:val="32"/>
          <w:szCs w:val="32"/>
        </w:rPr>
        <w:t>所以新增示范城市在政策措施上明显处于劣势。</w:t>
      </w:r>
    </w:p>
    <w:p w:rsidR="00B535FD" w:rsidRPr="008A1605" w:rsidRDefault="00B535FD" w:rsidP="00B535FD">
      <w:pPr>
        <w:ind w:firstLineChars="200" w:firstLine="640"/>
        <w:rPr>
          <w:rFonts w:ascii="仿宋_GB2312" w:eastAsia="仿宋_GB2312" w:hAnsi="仿宋"/>
          <w:sz w:val="32"/>
          <w:szCs w:val="32"/>
        </w:rPr>
      </w:pPr>
      <w:r>
        <w:rPr>
          <w:rFonts w:ascii="仿宋_GB2312" w:eastAsia="仿宋_GB2312" w:hAnsi="仿宋" w:hint="eastAsia"/>
          <w:sz w:val="32"/>
          <w:szCs w:val="32"/>
        </w:rPr>
        <w:t>从分项指标评价结果来看，杭州、北京、广州等17个城市的财政政策支持优于平均发展水平，镇江、郑州、南通、大庆等城市在企业税收优惠政策落实方面需进一步加强。</w:t>
      </w:r>
      <w:bookmarkStart w:id="7" w:name="_Toc478508178"/>
      <w:bookmarkStart w:id="8" w:name="_Toc478542061"/>
      <w:r>
        <w:rPr>
          <w:rFonts w:ascii="仿宋_GB2312" w:eastAsia="仿宋_GB2312" w:hAnsi="仿宋" w:hint="eastAsia"/>
          <w:sz w:val="32"/>
          <w:szCs w:val="32"/>
        </w:rPr>
        <w:t>大连在拨付落实</w:t>
      </w:r>
      <w:r w:rsidRPr="00887CA9">
        <w:rPr>
          <w:rFonts w:ascii="仿宋_GB2312" w:eastAsia="仿宋_GB2312" w:hAnsi="仿宋" w:hint="eastAsia"/>
          <w:sz w:val="32"/>
          <w:szCs w:val="32"/>
        </w:rPr>
        <w:t>中央财政资金</w:t>
      </w:r>
      <w:r>
        <w:rPr>
          <w:rFonts w:ascii="仿宋_GB2312" w:eastAsia="仿宋_GB2312" w:hAnsi="仿宋" w:hint="eastAsia"/>
          <w:sz w:val="32"/>
          <w:szCs w:val="32"/>
        </w:rPr>
        <w:t>方面比较突出，杭州</w:t>
      </w:r>
      <w:r w:rsidRPr="008A1605">
        <w:rPr>
          <w:rFonts w:ascii="仿宋_GB2312" w:eastAsia="仿宋_GB2312" w:hAnsi="仿宋" w:hint="eastAsia"/>
          <w:sz w:val="32"/>
          <w:szCs w:val="32"/>
        </w:rPr>
        <w:t>在提供地方财政资金支持和减免企业所得税及教育经费方面力度较大</w:t>
      </w:r>
      <w:r>
        <w:rPr>
          <w:rFonts w:ascii="仿宋_GB2312" w:eastAsia="仿宋_GB2312" w:hAnsi="仿宋" w:hint="eastAsia"/>
          <w:sz w:val="32"/>
          <w:szCs w:val="32"/>
        </w:rPr>
        <w:t>，北京用于政府购买专业服务的支出最多，深圳、广州</w:t>
      </w:r>
      <w:r w:rsidRPr="00887CA9">
        <w:rPr>
          <w:rFonts w:ascii="仿宋_GB2312" w:eastAsia="仿宋_GB2312" w:hAnsi="仿宋" w:hint="eastAsia"/>
          <w:sz w:val="32"/>
          <w:szCs w:val="32"/>
        </w:rPr>
        <w:t>企业税收优惠</w:t>
      </w:r>
      <w:r>
        <w:rPr>
          <w:rFonts w:ascii="仿宋_GB2312" w:eastAsia="仿宋_GB2312" w:hAnsi="仿宋" w:hint="eastAsia"/>
          <w:sz w:val="32"/>
          <w:szCs w:val="32"/>
        </w:rPr>
        <w:t>和</w:t>
      </w:r>
      <w:r w:rsidRPr="00887CA9">
        <w:rPr>
          <w:rFonts w:ascii="仿宋_GB2312" w:eastAsia="仿宋_GB2312" w:hAnsi="仿宋" w:hint="eastAsia"/>
          <w:sz w:val="32"/>
          <w:szCs w:val="32"/>
        </w:rPr>
        <w:t>增值税免税</w:t>
      </w:r>
      <w:r>
        <w:rPr>
          <w:rFonts w:ascii="仿宋_GB2312" w:eastAsia="仿宋_GB2312" w:hAnsi="仿宋" w:hint="eastAsia"/>
          <w:sz w:val="32"/>
          <w:szCs w:val="32"/>
        </w:rPr>
        <w:t>方面支持力度最大，而无锡、武汉在</w:t>
      </w:r>
      <w:r w:rsidRPr="00887CA9">
        <w:rPr>
          <w:rFonts w:ascii="仿宋_GB2312" w:eastAsia="仿宋_GB2312" w:hAnsi="仿宋" w:hint="eastAsia"/>
          <w:sz w:val="32"/>
          <w:szCs w:val="32"/>
        </w:rPr>
        <w:t>职工教育经费</w:t>
      </w:r>
      <w:r>
        <w:rPr>
          <w:rFonts w:ascii="仿宋_GB2312" w:eastAsia="仿宋_GB2312" w:hAnsi="仿宋" w:hint="eastAsia"/>
          <w:sz w:val="32"/>
          <w:szCs w:val="32"/>
        </w:rPr>
        <w:t>税前扣除优惠政策上落实</w:t>
      </w:r>
      <w:r w:rsidRPr="00FA11A1">
        <w:rPr>
          <w:rFonts w:ascii="仿宋_GB2312" w:eastAsia="仿宋_GB2312" w:hAnsi="仿宋" w:hint="eastAsia"/>
          <w:sz w:val="32"/>
          <w:szCs w:val="32"/>
        </w:rPr>
        <w:t>较好。</w:t>
      </w:r>
    </w:p>
    <w:p w:rsidR="00B535FD" w:rsidRPr="008A1605" w:rsidRDefault="00B535FD" w:rsidP="00B535FD">
      <w:pPr>
        <w:ind w:firstLineChars="200" w:firstLine="640"/>
        <w:outlineLvl w:val="0"/>
        <w:rPr>
          <w:rFonts w:ascii="黑体" w:eastAsia="黑体" w:hAnsi="黑体"/>
          <w:sz w:val="32"/>
          <w:szCs w:val="32"/>
        </w:rPr>
      </w:pPr>
      <w:r w:rsidRPr="008A1605">
        <w:rPr>
          <w:rFonts w:ascii="黑体" w:eastAsia="黑体" w:hAnsi="黑体" w:hint="eastAsia"/>
          <w:sz w:val="32"/>
          <w:szCs w:val="32"/>
        </w:rPr>
        <w:t>三、新增示范城市评价结果分析</w:t>
      </w:r>
    </w:p>
    <w:p w:rsidR="00B535FD" w:rsidRPr="008A1605" w:rsidRDefault="00B535FD" w:rsidP="00B535FD">
      <w:pPr>
        <w:ind w:firstLineChars="200" w:firstLine="640"/>
        <w:rPr>
          <w:rFonts w:ascii="仿宋_GB2312" w:eastAsia="仿宋_GB2312" w:hAnsi="仿宋"/>
          <w:sz w:val="32"/>
          <w:szCs w:val="32"/>
        </w:rPr>
      </w:pPr>
      <w:r>
        <w:rPr>
          <w:rFonts w:ascii="仿宋_GB2312" w:eastAsia="仿宋_GB2312" w:hAnsi="仿宋" w:hint="eastAsia"/>
          <w:sz w:val="32"/>
          <w:szCs w:val="32"/>
        </w:rPr>
        <w:t>此次评价的示范城市包括原</w:t>
      </w:r>
      <w:r w:rsidRPr="008A1605">
        <w:rPr>
          <w:rFonts w:ascii="仿宋_GB2312" w:eastAsia="仿宋_GB2312" w:hAnsi="仿宋" w:hint="eastAsia"/>
          <w:sz w:val="32"/>
          <w:szCs w:val="32"/>
        </w:rPr>
        <w:t>21个示范城市和2016年</w:t>
      </w:r>
      <w:r>
        <w:rPr>
          <w:rFonts w:ascii="仿宋_GB2312" w:eastAsia="仿宋_GB2312" w:hAnsi="仿宋" w:hint="eastAsia"/>
          <w:sz w:val="32"/>
          <w:szCs w:val="32"/>
        </w:rPr>
        <w:t>新增</w:t>
      </w:r>
      <w:r w:rsidRPr="008A1605">
        <w:rPr>
          <w:rFonts w:ascii="仿宋_GB2312" w:eastAsia="仿宋_GB2312" w:hAnsi="仿宋" w:hint="eastAsia"/>
          <w:sz w:val="32"/>
          <w:szCs w:val="32"/>
        </w:rPr>
        <w:t>10个示范城市。为更好反映原示范城市和新增示范城市的差异，此次评价专门对新增示范城市进行分析。</w:t>
      </w:r>
    </w:p>
    <w:p w:rsidR="00B535FD" w:rsidRPr="00E06B84" w:rsidRDefault="00B535FD" w:rsidP="00B535FD">
      <w:pPr>
        <w:ind w:firstLineChars="200" w:firstLine="643"/>
        <w:outlineLvl w:val="0"/>
        <w:rPr>
          <w:rFonts w:ascii="楷体_GB2312" w:eastAsia="楷体_GB2312" w:hAnsi="仿宋"/>
          <w:b/>
          <w:bCs/>
          <w:sz w:val="32"/>
          <w:szCs w:val="32"/>
        </w:rPr>
      </w:pPr>
      <w:r w:rsidRPr="00E06B84">
        <w:rPr>
          <w:rFonts w:ascii="楷体_GB2312" w:eastAsia="楷体_GB2312" w:hAnsi="仿宋" w:hint="eastAsia"/>
          <w:b/>
          <w:bCs/>
          <w:sz w:val="32"/>
          <w:szCs w:val="32"/>
        </w:rPr>
        <w:t>（一）新增示范城市产业发展各具特色。</w:t>
      </w:r>
    </w:p>
    <w:p w:rsidR="00B535FD" w:rsidRPr="00CD0305" w:rsidRDefault="00B535FD" w:rsidP="00B535FD">
      <w:pPr>
        <w:ind w:firstLineChars="200" w:firstLine="640"/>
        <w:rPr>
          <w:rFonts w:ascii="仿宋_GB2312" w:eastAsia="仿宋_GB2312" w:hAnsi="仿宋"/>
          <w:sz w:val="32"/>
          <w:szCs w:val="32"/>
        </w:rPr>
      </w:pPr>
      <w:r w:rsidRPr="008A1605">
        <w:rPr>
          <w:rFonts w:ascii="仿宋_GB2312" w:eastAsia="仿宋_GB2312" w:hAnsi="仿宋" w:hint="eastAsia"/>
          <w:sz w:val="32"/>
          <w:szCs w:val="32"/>
        </w:rPr>
        <w:t>新增10个示范城市</w:t>
      </w:r>
      <w:r>
        <w:rPr>
          <w:rFonts w:ascii="仿宋_GB2312" w:eastAsia="仿宋_GB2312" w:hAnsi="仿宋" w:hint="eastAsia"/>
          <w:sz w:val="32"/>
          <w:szCs w:val="32"/>
        </w:rPr>
        <w:t>产业发展情况的平均值是22.1分，远低于原示范城市的平均值和整体平均值。根据分项指标评价结果显示，新增示范城市产业基础一般，在</w:t>
      </w:r>
      <w:r w:rsidRPr="00CD0305">
        <w:rPr>
          <w:rFonts w:ascii="仿宋_GB2312" w:eastAsia="仿宋_GB2312" w:hAnsi="仿宋" w:hint="eastAsia"/>
          <w:sz w:val="32"/>
          <w:szCs w:val="32"/>
        </w:rPr>
        <w:t>服务外包企业</w:t>
      </w:r>
      <w:r>
        <w:rPr>
          <w:rFonts w:ascii="仿宋_GB2312" w:eastAsia="仿宋_GB2312" w:hAnsi="仿宋" w:hint="eastAsia"/>
          <w:sz w:val="32"/>
          <w:szCs w:val="32"/>
        </w:rPr>
        <w:t>和业务规模方面与原示范城市差距较大，在</w:t>
      </w:r>
      <w:r w:rsidRPr="008F0130">
        <w:rPr>
          <w:rFonts w:ascii="仿宋_GB2312" w:eastAsia="仿宋_GB2312" w:hAnsi="仿宋" w:hint="eastAsia"/>
          <w:sz w:val="32"/>
          <w:szCs w:val="32"/>
        </w:rPr>
        <w:t>服务外包园区</w:t>
      </w:r>
      <w:r>
        <w:rPr>
          <w:rFonts w:ascii="仿宋_GB2312" w:eastAsia="仿宋_GB2312" w:hAnsi="仿宋" w:hint="eastAsia"/>
          <w:sz w:val="32"/>
          <w:szCs w:val="32"/>
        </w:rPr>
        <w:t>建设上却相差较少。</w:t>
      </w:r>
    </w:p>
    <w:p w:rsidR="00B535FD" w:rsidRPr="008A1605" w:rsidRDefault="00B535FD" w:rsidP="00B535FD">
      <w:pPr>
        <w:ind w:firstLineChars="200" w:firstLine="640"/>
        <w:rPr>
          <w:rFonts w:ascii="仿宋_GB2312" w:eastAsia="仿宋_GB2312" w:hAnsi="仿宋"/>
          <w:sz w:val="32"/>
          <w:szCs w:val="32"/>
        </w:rPr>
      </w:pPr>
      <w:r>
        <w:rPr>
          <w:rFonts w:ascii="仿宋_GB2312" w:eastAsia="仿宋_GB2312" w:hAnsi="仿宋" w:hint="eastAsia"/>
          <w:sz w:val="32"/>
          <w:szCs w:val="32"/>
        </w:rPr>
        <w:t>在新增示范城市中，青岛和宁波产业发展情况的得分超过全部城市的平均值，其中青岛产业基础最好，各项指标得</w:t>
      </w:r>
      <w:r>
        <w:rPr>
          <w:rFonts w:ascii="仿宋_GB2312" w:eastAsia="仿宋_GB2312" w:hAnsi="仿宋" w:hint="eastAsia"/>
          <w:sz w:val="32"/>
          <w:szCs w:val="32"/>
        </w:rPr>
        <w:lastRenderedPageBreak/>
        <w:t>分均高于其他城市，</w:t>
      </w:r>
      <w:r w:rsidRPr="008A1605">
        <w:rPr>
          <w:rFonts w:ascii="仿宋_GB2312" w:eastAsia="仿宋_GB2312" w:hAnsi="仿宋" w:hint="eastAsia"/>
          <w:sz w:val="32"/>
          <w:szCs w:val="32"/>
        </w:rPr>
        <w:t>宁波在业务规模和服务外包园区方面具有优势，南通和郑州分别在服务外包企业规模、通过国际资质认证的企业数量方面占优。乌鲁木齐市</w:t>
      </w:r>
      <w:r>
        <w:rPr>
          <w:rFonts w:ascii="仿宋_GB2312" w:eastAsia="仿宋_GB2312" w:hAnsi="仿宋" w:hint="eastAsia"/>
          <w:sz w:val="32"/>
          <w:szCs w:val="32"/>
        </w:rPr>
        <w:t>在服务外包企业规模和质量上都明显低于其他城市，</w:t>
      </w:r>
      <w:r w:rsidRPr="00324730">
        <w:rPr>
          <w:rFonts w:ascii="仿宋_GB2312" w:eastAsia="仿宋_GB2312" w:hAnsi="仿宋" w:hint="eastAsia"/>
          <w:sz w:val="32"/>
          <w:szCs w:val="32"/>
        </w:rPr>
        <w:t>南通</w:t>
      </w:r>
      <w:r>
        <w:rPr>
          <w:rFonts w:ascii="仿宋_GB2312" w:eastAsia="仿宋_GB2312" w:hAnsi="仿宋" w:hint="eastAsia"/>
          <w:sz w:val="32"/>
          <w:szCs w:val="32"/>
        </w:rPr>
        <w:t>、</w:t>
      </w:r>
      <w:r w:rsidRPr="00324730">
        <w:rPr>
          <w:rFonts w:ascii="仿宋_GB2312" w:eastAsia="仿宋_GB2312" w:hAnsi="仿宋" w:hint="eastAsia"/>
          <w:sz w:val="32"/>
          <w:szCs w:val="32"/>
        </w:rPr>
        <w:t>镇江</w:t>
      </w:r>
      <w:r>
        <w:rPr>
          <w:rFonts w:ascii="仿宋_GB2312" w:eastAsia="仿宋_GB2312" w:hAnsi="仿宋" w:hint="eastAsia"/>
          <w:sz w:val="32"/>
          <w:szCs w:val="32"/>
        </w:rPr>
        <w:t>、</w:t>
      </w:r>
      <w:r w:rsidRPr="00324730">
        <w:rPr>
          <w:rFonts w:ascii="仿宋_GB2312" w:eastAsia="仿宋_GB2312" w:hAnsi="仿宋" w:hint="eastAsia"/>
          <w:sz w:val="32"/>
          <w:szCs w:val="32"/>
        </w:rPr>
        <w:t>宁波</w:t>
      </w:r>
      <w:r>
        <w:rPr>
          <w:rFonts w:ascii="仿宋_GB2312" w:eastAsia="仿宋_GB2312" w:hAnsi="仿宋" w:hint="eastAsia"/>
          <w:sz w:val="32"/>
          <w:szCs w:val="32"/>
        </w:rPr>
        <w:t>、</w:t>
      </w:r>
      <w:r w:rsidRPr="00324730">
        <w:rPr>
          <w:rFonts w:ascii="仿宋_GB2312" w:eastAsia="仿宋_GB2312" w:hAnsi="仿宋" w:hint="eastAsia"/>
          <w:sz w:val="32"/>
          <w:szCs w:val="32"/>
        </w:rPr>
        <w:t>福州</w:t>
      </w:r>
      <w:r>
        <w:rPr>
          <w:rFonts w:ascii="仿宋_GB2312" w:eastAsia="仿宋_GB2312" w:hAnsi="仿宋" w:hint="eastAsia"/>
          <w:sz w:val="32"/>
          <w:szCs w:val="32"/>
        </w:rPr>
        <w:t>、</w:t>
      </w:r>
      <w:r w:rsidRPr="00324730">
        <w:rPr>
          <w:rFonts w:ascii="仿宋_GB2312" w:eastAsia="仿宋_GB2312" w:hAnsi="仿宋" w:hint="eastAsia"/>
          <w:sz w:val="32"/>
          <w:szCs w:val="32"/>
        </w:rPr>
        <w:t>郑州</w:t>
      </w:r>
      <w:r>
        <w:rPr>
          <w:rFonts w:ascii="仿宋_GB2312" w:eastAsia="仿宋_GB2312" w:hAnsi="仿宋" w:hint="eastAsia"/>
          <w:sz w:val="32"/>
          <w:szCs w:val="32"/>
        </w:rPr>
        <w:t>、</w:t>
      </w:r>
      <w:r w:rsidRPr="00324730">
        <w:rPr>
          <w:rFonts w:ascii="仿宋_GB2312" w:eastAsia="仿宋_GB2312" w:hAnsi="仿宋" w:hint="eastAsia"/>
          <w:sz w:val="32"/>
          <w:szCs w:val="32"/>
        </w:rPr>
        <w:t>南宁</w:t>
      </w:r>
      <w:r>
        <w:rPr>
          <w:rFonts w:ascii="仿宋_GB2312" w:eastAsia="仿宋_GB2312" w:hAnsi="仿宋" w:hint="eastAsia"/>
          <w:sz w:val="32"/>
          <w:szCs w:val="32"/>
        </w:rPr>
        <w:t>认定或培育的</w:t>
      </w:r>
      <w:r w:rsidRPr="00324730">
        <w:rPr>
          <w:rFonts w:ascii="仿宋_GB2312" w:eastAsia="仿宋_GB2312" w:hAnsi="仿宋" w:hint="eastAsia"/>
          <w:sz w:val="32"/>
          <w:szCs w:val="32"/>
        </w:rPr>
        <w:t>技术先进型服务企业</w:t>
      </w:r>
      <w:r>
        <w:rPr>
          <w:rFonts w:ascii="仿宋_GB2312" w:eastAsia="仿宋_GB2312" w:hAnsi="仿宋" w:hint="eastAsia"/>
          <w:sz w:val="32"/>
          <w:szCs w:val="32"/>
        </w:rPr>
        <w:t>偏少，乌鲁木齐</w:t>
      </w:r>
      <w:r w:rsidRPr="00A43ADE">
        <w:rPr>
          <w:rFonts w:ascii="仿宋_GB2312" w:eastAsia="仿宋_GB2312" w:hAnsi="仿宋" w:hint="eastAsia"/>
          <w:sz w:val="32"/>
          <w:szCs w:val="32"/>
        </w:rPr>
        <w:t>开展服务外包业务的专业园区</w:t>
      </w:r>
      <w:r>
        <w:rPr>
          <w:rFonts w:ascii="仿宋_GB2312" w:eastAsia="仿宋_GB2312" w:hAnsi="仿宋" w:hint="eastAsia"/>
          <w:sz w:val="32"/>
          <w:szCs w:val="32"/>
        </w:rPr>
        <w:t>最少。</w:t>
      </w:r>
    </w:p>
    <w:p w:rsidR="00B535FD" w:rsidRPr="00E06B84" w:rsidRDefault="00B535FD" w:rsidP="00B535FD">
      <w:pPr>
        <w:ind w:firstLineChars="200" w:firstLine="643"/>
        <w:outlineLvl w:val="0"/>
        <w:rPr>
          <w:rFonts w:ascii="楷体_GB2312" w:eastAsia="楷体_GB2312" w:hAnsi="仿宋"/>
          <w:b/>
          <w:bCs/>
          <w:sz w:val="32"/>
          <w:szCs w:val="32"/>
        </w:rPr>
      </w:pPr>
      <w:r w:rsidRPr="00E06B84">
        <w:rPr>
          <w:rFonts w:ascii="楷体_GB2312" w:eastAsia="楷体_GB2312" w:hAnsi="仿宋" w:hint="eastAsia"/>
          <w:b/>
          <w:bCs/>
          <w:sz w:val="32"/>
          <w:szCs w:val="32"/>
        </w:rPr>
        <w:t>（二）基础设施相对薄弱直接影响产业发展水平。</w:t>
      </w:r>
    </w:p>
    <w:p w:rsidR="00B535FD" w:rsidRDefault="00B535FD" w:rsidP="00B535FD">
      <w:pPr>
        <w:ind w:firstLineChars="200" w:firstLine="640"/>
        <w:rPr>
          <w:rFonts w:ascii="仿宋_GB2312" w:eastAsia="仿宋_GB2312" w:hAnsi="仿宋"/>
          <w:sz w:val="32"/>
          <w:szCs w:val="32"/>
        </w:rPr>
      </w:pPr>
      <w:r w:rsidRPr="008A1605">
        <w:rPr>
          <w:rFonts w:ascii="仿宋_GB2312" w:eastAsia="仿宋_GB2312" w:hAnsi="仿宋" w:hint="eastAsia"/>
          <w:sz w:val="32"/>
          <w:szCs w:val="32"/>
        </w:rPr>
        <w:t>新增示范城市</w:t>
      </w:r>
      <w:r>
        <w:rPr>
          <w:rFonts w:ascii="仿宋_GB2312" w:eastAsia="仿宋_GB2312" w:hAnsi="仿宋" w:hint="eastAsia"/>
          <w:sz w:val="32"/>
          <w:szCs w:val="32"/>
        </w:rPr>
        <w:t>的</w:t>
      </w:r>
      <w:r w:rsidRPr="008A1605">
        <w:rPr>
          <w:rFonts w:ascii="仿宋_GB2312" w:eastAsia="仿宋_GB2312" w:hAnsi="仿宋" w:hint="eastAsia"/>
          <w:sz w:val="32"/>
          <w:szCs w:val="32"/>
        </w:rPr>
        <w:t>基础设施状况各项指标的</w:t>
      </w:r>
      <w:r>
        <w:rPr>
          <w:rFonts w:ascii="仿宋_GB2312" w:eastAsia="仿宋_GB2312" w:hAnsi="仿宋" w:hint="eastAsia"/>
          <w:sz w:val="32"/>
          <w:szCs w:val="32"/>
        </w:rPr>
        <w:t>平均值11.5分，</w:t>
      </w:r>
      <w:r w:rsidRPr="008A1605">
        <w:rPr>
          <w:rFonts w:ascii="仿宋_GB2312" w:eastAsia="仿宋_GB2312" w:hAnsi="仿宋" w:hint="eastAsia"/>
          <w:sz w:val="32"/>
          <w:szCs w:val="32"/>
        </w:rPr>
        <w:t>低于原示范城市</w:t>
      </w:r>
      <w:r>
        <w:rPr>
          <w:rFonts w:ascii="仿宋_GB2312" w:eastAsia="仿宋_GB2312" w:hAnsi="仿宋" w:hint="eastAsia"/>
          <w:sz w:val="32"/>
          <w:szCs w:val="32"/>
        </w:rPr>
        <w:t>平均值</w:t>
      </w:r>
      <w:r w:rsidRPr="008A1605">
        <w:rPr>
          <w:rFonts w:ascii="仿宋_GB2312" w:eastAsia="仿宋_GB2312" w:hAnsi="仿宋" w:hint="eastAsia"/>
          <w:sz w:val="32"/>
          <w:szCs w:val="32"/>
        </w:rPr>
        <w:t>。</w:t>
      </w:r>
      <w:r>
        <w:rPr>
          <w:rFonts w:ascii="仿宋_GB2312" w:eastAsia="仿宋_GB2312" w:hAnsi="仿宋" w:hint="eastAsia"/>
          <w:sz w:val="32"/>
          <w:szCs w:val="32"/>
        </w:rPr>
        <w:t>由于信息产业发展状况和地理位置等原因，新增示范城市的</w:t>
      </w:r>
      <w:r w:rsidRPr="00551E52">
        <w:rPr>
          <w:rFonts w:ascii="仿宋_GB2312" w:eastAsia="仿宋_GB2312" w:hAnsi="仿宋" w:hint="eastAsia"/>
          <w:sz w:val="32"/>
          <w:szCs w:val="32"/>
        </w:rPr>
        <w:t>信息技术基础设施</w:t>
      </w:r>
      <w:r>
        <w:rPr>
          <w:rFonts w:ascii="仿宋_GB2312" w:eastAsia="仿宋_GB2312" w:hAnsi="仿宋" w:hint="eastAsia"/>
          <w:sz w:val="32"/>
          <w:szCs w:val="32"/>
        </w:rPr>
        <w:t>和</w:t>
      </w:r>
      <w:r w:rsidRPr="00551E52">
        <w:rPr>
          <w:rFonts w:ascii="仿宋_GB2312" w:eastAsia="仿宋_GB2312" w:hAnsi="仿宋" w:hint="eastAsia"/>
          <w:sz w:val="32"/>
          <w:szCs w:val="32"/>
        </w:rPr>
        <w:t>交通运输</w:t>
      </w:r>
      <w:r>
        <w:rPr>
          <w:rFonts w:ascii="仿宋_GB2312" w:eastAsia="仿宋_GB2312" w:hAnsi="仿宋" w:hint="eastAsia"/>
          <w:sz w:val="32"/>
          <w:szCs w:val="32"/>
        </w:rPr>
        <w:t>整体</w:t>
      </w:r>
      <w:r w:rsidRPr="00551E52">
        <w:rPr>
          <w:rFonts w:ascii="仿宋_GB2312" w:eastAsia="仿宋_GB2312" w:hAnsi="仿宋" w:hint="eastAsia"/>
          <w:sz w:val="32"/>
          <w:szCs w:val="32"/>
        </w:rPr>
        <w:t>水平</w:t>
      </w:r>
      <w:r>
        <w:rPr>
          <w:rFonts w:ascii="仿宋_GB2312" w:eastAsia="仿宋_GB2312" w:hAnsi="仿宋" w:hint="eastAsia"/>
          <w:sz w:val="32"/>
          <w:szCs w:val="32"/>
        </w:rPr>
        <w:t>明显低于原示范城市，影响了新增示范城市服务外包产业发展水平。</w:t>
      </w:r>
    </w:p>
    <w:p w:rsidR="00B535FD" w:rsidRPr="008A1605" w:rsidRDefault="00B535FD" w:rsidP="00B535FD">
      <w:pPr>
        <w:ind w:firstLineChars="200" w:firstLine="640"/>
        <w:rPr>
          <w:rFonts w:ascii="仿宋_GB2312" w:eastAsia="仿宋_GB2312" w:hAnsi="仿宋"/>
          <w:sz w:val="32"/>
          <w:szCs w:val="32"/>
        </w:rPr>
      </w:pPr>
      <w:r w:rsidRPr="008A1605">
        <w:rPr>
          <w:rFonts w:ascii="仿宋_GB2312" w:eastAsia="仿宋_GB2312" w:hAnsi="仿宋" w:hint="eastAsia"/>
          <w:sz w:val="32"/>
          <w:szCs w:val="32"/>
        </w:rPr>
        <w:t>新增示范城市中南通和长春互联网普及</w:t>
      </w:r>
      <w:r>
        <w:rPr>
          <w:rFonts w:ascii="仿宋_GB2312" w:eastAsia="仿宋_GB2312" w:hAnsi="仿宋" w:hint="eastAsia"/>
          <w:sz w:val="32"/>
          <w:szCs w:val="32"/>
        </w:rPr>
        <w:t>率</w:t>
      </w:r>
      <w:r w:rsidRPr="008A1605">
        <w:rPr>
          <w:rFonts w:ascii="仿宋_GB2312" w:eastAsia="仿宋_GB2312" w:hAnsi="仿宋" w:hint="eastAsia"/>
          <w:sz w:val="32"/>
          <w:szCs w:val="32"/>
        </w:rPr>
        <w:t>较高，宽带接入用户</w:t>
      </w:r>
      <w:r>
        <w:rPr>
          <w:rFonts w:ascii="仿宋_GB2312" w:eastAsia="仿宋_GB2312" w:hAnsi="仿宋" w:hint="eastAsia"/>
          <w:sz w:val="32"/>
          <w:szCs w:val="32"/>
        </w:rPr>
        <w:t>和移动互联网</w:t>
      </w:r>
      <w:r w:rsidRPr="008A1605">
        <w:rPr>
          <w:rFonts w:ascii="仿宋_GB2312" w:eastAsia="仿宋_GB2312" w:hAnsi="仿宋" w:hint="eastAsia"/>
          <w:sz w:val="32"/>
          <w:szCs w:val="32"/>
        </w:rPr>
        <w:t>人数较多；福州和长春平均停电时间比较长</w:t>
      </w:r>
      <w:r>
        <w:rPr>
          <w:rFonts w:ascii="仿宋_GB2312" w:eastAsia="仿宋_GB2312" w:hAnsi="仿宋" w:hint="eastAsia"/>
          <w:sz w:val="32"/>
          <w:szCs w:val="32"/>
        </w:rPr>
        <w:t>，电力稳定性保障上有待进一步提高</w:t>
      </w:r>
      <w:r w:rsidRPr="008A1605">
        <w:rPr>
          <w:rFonts w:ascii="仿宋_GB2312" w:eastAsia="仿宋_GB2312" w:hAnsi="仿宋" w:hint="eastAsia"/>
          <w:sz w:val="32"/>
          <w:szCs w:val="32"/>
        </w:rPr>
        <w:t>。</w:t>
      </w:r>
      <w:r>
        <w:rPr>
          <w:rFonts w:ascii="仿宋_GB2312" w:eastAsia="仿宋_GB2312" w:hAnsi="仿宋" w:hint="eastAsia"/>
          <w:sz w:val="32"/>
          <w:szCs w:val="32"/>
        </w:rPr>
        <w:t>除了镇江没有机场，其他城市的民航客运量差异不大。沈阳、郑州作为重要的铁路枢纽，具有交通位置优势，在铁路发送旅客数量上占先。乌鲁木齐</w:t>
      </w:r>
      <w:proofErr w:type="gramStart"/>
      <w:r>
        <w:rPr>
          <w:rFonts w:ascii="仿宋_GB2312" w:eastAsia="仿宋_GB2312" w:hAnsi="仿宋" w:hint="eastAsia"/>
          <w:sz w:val="32"/>
          <w:szCs w:val="32"/>
        </w:rPr>
        <w:t>虽基础</w:t>
      </w:r>
      <w:proofErr w:type="gramEnd"/>
      <w:r>
        <w:rPr>
          <w:rFonts w:ascii="仿宋_GB2312" w:eastAsia="仿宋_GB2312" w:hAnsi="仿宋" w:hint="eastAsia"/>
          <w:sz w:val="32"/>
          <w:szCs w:val="32"/>
        </w:rPr>
        <w:t>设施稍弱</w:t>
      </w:r>
      <w:r w:rsidRPr="008A1605">
        <w:rPr>
          <w:rFonts w:ascii="仿宋_GB2312" w:eastAsia="仿宋_GB2312" w:hAnsi="仿宋" w:hint="eastAsia"/>
          <w:sz w:val="32"/>
          <w:szCs w:val="32"/>
        </w:rPr>
        <w:t>，但</w:t>
      </w:r>
      <w:r>
        <w:rPr>
          <w:rFonts w:ascii="仿宋_GB2312" w:eastAsia="仿宋_GB2312" w:hAnsi="仿宋" w:hint="eastAsia"/>
          <w:sz w:val="32"/>
          <w:szCs w:val="32"/>
        </w:rPr>
        <w:t>在</w:t>
      </w:r>
      <w:r w:rsidRPr="008A1605">
        <w:rPr>
          <w:rFonts w:ascii="仿宋_GB2312" w:eastAsia="仿宋_GB2312" w:hAnsi="仿宋" w:hint="eastAsia"/>
          <w:sz w:val="32"/>
          <w:szCs w:val="32"/>
        </w:rPr>
        <w:t>提供公共服务方面相对较好。</w:t>
      </w:r>
    </w:p>
    <w:p w:rsidR="00B535FD" w:rsidRPr="00E06B84" w:rsidRDefault="00B535FD" w:rsidP="00B535FD">
      <w:pPr>
        <w:ind w:firstLineChars="200" w:firstLine="643"/>
        <w:outlineLvl w:val="0"/>
        <w:rPr>
          <w:rFonts w:ascii="楷体_GB2312" w:eastAsia="楷体_GB2312" w:hAnsi="仿宋"/>
          <w:b/>
          <w:bCs/>
          <w:sz w:val="32"/>
          <w:szCs w:val="32"/>
        </w:rPr>
      </w:pPr>
      <w:r w:rsidRPr="00E06B84">
        <w:rPr>
          <w:rFonts w:ascii="楷体_GB2312" w:eastAsia="楷体_GB2312" w:hAnsi="仿宋" w:hint="eastAsia"/>
          <w:b/>
          <w:bCs/>
          <w:sz w:val="32"/>
          <w:szCs w:val="32"/>
        </w:rPr>
        <w:t>（三）新增示范城市的政策支持力度有待加强。</w:t>
      </w:r>
    </w:p>
    <w:p w:rsidR="00B535FD" w:rsidRDefault="00B535FD" w:rsidP="00B535FD">
      <w:pPr>
        <w:ind w:firstLineChars="200" w:firstLine="640"/>
        <w:rPr>
          <w:rFonts w:ascii="仿宋_GB2312" w:eastAsia="仿宋_GB2312" w:hAnsi="仿宋"/>
          <w:sz w:val="32"/>
          <w:szCs w:val="32"/>
        </w:rPr>
      </w:pPr>
      <w:r w:rsidRPr="008A1605">
        <w:rPr>
          <w:rFonts w:ascii="仿宋_GB2312" w:eastAsia="仿宋_GB2312" w:hAnsi="仿宋" w:hint="eastAsia"/>
          <w:sz w:val="32"/>
          <w:szCs w:val="32"/>
        </w:rPr>
        <w:t>各示范城市政府都比较关注和重视用制度来营造良好的外部发展氛围，纷纷出台相应制度保障</w:t>
      </w:r>
      <w:r>
        <w:rPr>
          <w:rFonts w:ascii="仿宋_GB2312" w:eastAsia="仿宋_GB2312" w:hAnsi="仿宋" w:hint="eastAsia"/>
          <w:sz w:val="32"/>
          <w:szCs w:val="32"/>
        </w:rPr>
        <w:t>支持</w:t>
      </w:r>
      <w:r w:rsidRPr="008A1605">
        <w:rPr>
          <w:rFonts w:ascii="仿宋_GB2312" w:eastAsia="仿宋_GB2312" w:hAnsi="仿宋" w:hint="eastAsia"/>
          <w:sz w:val="32"/>
          <w:szCs w:val="32"/>
        </w:rPr>
        <w:t>措施</w:t>
      </w:r>
      <w:r>
        <w:rPr>
          <w:rFonts w:ascii="仿宋_GB2312" w:eastAsia="仿宋_GB2312" w:hAnsi="仿宋" w:hint="eastAsia"/>
          <w:sz w:val="32"/>
          <w:szCs w:val="32"/>
        </w:rPr>
        <w:t>。但</w:t>
      </w:r>
      <w:r w:rsidRPr="008A1605">
        <w:rPr>
          <w:rFonts w:ascii="仿宋_GB2312" w:eastAsia="仿宋_GB2312" w:hAnsi="仿宋" w:hint="eastAsia"/>
          <w:sz w:val="32"/>
          <w:szCs w:val="32"/>
        </w:rPr>
        <w:t>新增</w:t>
      </w:r>
      <w:r w:rsidRPr="008A1605">
        <w:rPr>
          <w:rFonts w:ascii="仿宋_GB2312" w:eastAsia="仿宋_GB2312" w:hAnsi="仿宋" w:hint="eastAsia"/>
          <w:sz w:val="32"/>
          <w:szCs w:val="32"/>
        </w:rPr>
        <w:lastRenderedPageBreak/>
        <w:t>示范城市</w:t>
      </w:r>
      <w:r>
        <w:rPr>
          <w:rFonts w:ascii="仿宋_GB2312" w:eastAsia="仿宋_GB2312" w:hAnsi="仿宋" w:hint="eastAsia"/>
          <w:sz w:val="32"/>
          <w:szCs w:val="32"/>
        </w:rPr>
        <w:t>的财政支持力度和落实税收优惠政策方面不如原示范城市，致使政策措施的平均得分与原示范城市相差5.6分。</w:t>
      </w:r>
    </w:p>
    <w:p w:rsidR="00B535FD" w:rsidRPr="00B6620F" w:rsidRDefault="00B535FD" w:rsidP="00B535FD">
      <w:pPr>
        <w:ind w:firstLineChars="200" w:firstLine="640"/>
      </w:pPr>
      <w:r w:rsidRPr="008A1605">
        <w:rPr>
          <w:rFonts w:ascii="仿宋_GB2312" w:eastAsia="仿宋_GB2312" w:hAnsi="仿宋" w:hint="eastAsia"/>
          <w:sz w:val="32"/>
          <w:szCs w:val="32"/>
        </w:rPr>
        <w:t>在新增示范城市中，青岛在争取中央资金支持和政府购买专业服务上具有优势，沈阳则在地方财政资金</w:t>
      </w:r>
      <w:r>
        <w:rPr>
          <w:rFonts w:ascii="仿宋_GB2312" w:eastAsia="仿宋_GB2312" w:hAnsi="仿宋" w:hint="eastAsia"/>
          <w:sz w:val="32"/>
          <w:szCs w:val="32"/>
        </w:rPr>
        <w:t>支持</w:t>
      </w:r>
      <w:r w:rsidRPr="008A1605">
        <w:rPr>
          <w:rFonts w:ascii="仿宋_GB2312" w:eastAsia="仿宋_GB2312" w:hAnsi="仿宋" w:hint="eastAsia"/>
          <w:sz w:val="32"/>
          <w:szCs w:val="32"/>
        </w:rPr>
        <w:t>上投入较多；宁波和青岛企业相关税收</w:t>
      </w:r>
      <w:r>
        <w:rPr>
          <w:rFonts w:ascii="仿宋_GB2312" w:eastAsia="仿宋_GB2312" w:hAnsi="仿宋" w:hint="eastAsia"/>
          <w:sz w:val="32"/>
          <w:szCs w:val="32"/>
        </w:rPr>
        <w:t>优惠</w:t>
      </w:r>
      <w:r w:rsidRPr="008A1605">
        <w:rPr>
          <w:rFonts w:ascii="仿宋_GB2312" w:eastAsia="仿宋_GB2312" w:hAnsi="仿宋" w:hint="eastAsia"/>
          <w:sz w:val="32"/>
          <w:szCs w:val="32"/>
        </w:rPr>
        <w:t>的力度突出</w:t>
      </w:r>
      <w:r>
        <w:rPr>
          <w:rFonts w:ascii="仿宋_GB2312" w:eastAsia="仿宋_GB2312" w:hAnsi="仿宋" w:hint="eastAsia"/>
          <w:sz w:val="32"/>
          <w:szCs w:val="32"/>
        </w:rPr>
        <w:t>，乌鲁木齐在财政政策支持上效果还不明显</w:t>
      </w:r>
      <w:r w:rsidRPr="008A1605">
        <w:rPr>
          <w:rFonts w:ascii="仿宋_GB2312" w:eastAsia="仿宋_GB2312" w:hAnsi="仿宋" w:hint="eastAsia"/>
          <w:sz w:val="32"/>
          <w:szCs w:val="32"/>
        </w:rPr>
        <w:t>。</w:t>
      </w:r>
      <w:r>
        <w:rPr>
          <w:rFonts w:ascii="仿宋_GB2312" w:eastAsia="仿宋_GB2312" w:hAnsi="仿宋" w:hint="eastAsia"/>
          <w:sz w:val="32"/>
          <w:szCs w:val="32"/>
        </w:rPr>
        <w:t>新增示范城市非常重视法治建设，纷纷出台金融、创新、知识产权和信息保护方面地方性法规，整体水平比较相近，其中长春、宁波、青岛、南宁</w:t>
      </w:r>
      <w:r w:rsidRPr="007F32B6">
        <w:rPr>
          <w:rFonts w:ascii="仿宋_GB2312" w:eastAsia="仿宋_GB2312" w:hAnsi="仿宋" w:hint="eastAsia"/>
          <w:sz w:val="32"/>
          <w:szCs w:val="32"/>
        </w:rPr>
        <w:t>知识产权司法案件结案率</w:t>
      </w:r>
      <w:r>
        <w:rPr>
          <w:rFonts w:ascii="仿宋_GB2312" w:eastAsia="仿宋_GB2312" w:hAnsi="仿宋" w:hint="eastAsia"/>
          <w:sz w:val="32"/>
          <w:szCs w:val="32"/>
        </w:rPr>
        <w:t>情况较好。</w:t>
      </w:r>
      <w:bookmarkEnd w:id="7"/>
      <w:bookmarkEnd w:id="8"/>
    </w:p>
    <w:p w:rsidR="0052542B" w:rsidRPr="00B535FD" w:rsidRDefault="0052542B"/>
    <w:sectPr w:rsidR="0052542B" w:rsidRPr="00B535F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AD" w:rsidRDefault="00C739AD" w:rsidP="00B535FD">
      <w:r>
        <w:separator/>
      </w:r>
    </w:p>
  </w:endnote>
  <w:endnote w:type="continuationSeparator" w:id="0">
    <w:p w:rsidR="00C739AD" w:rsidRDefault="00C739AD" w:rsidP="00B5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261669"/>
      <w:docPartObj>
        <w:docPartGallery w:val="Page Numbers (Bottom of Page)"/>
        <w:docPartUnique/>
      </w:docPartObj>
    </w:sdtPr>
    <w:sdtEndPr/>
    <w:sdtContent>
      <w:p w:rsidR="00DF1DE3" w:rsidRDefault="00C739AD">
        <w:pPr>
          <w:pStyle w:val="a3"/>
          <w:jc w:val="center"/>
        </w:pPr>
        <w:r>
          <w:fldChar w:fldCharType="begin"/>
        </w:r>
        <w:r>
          <w:instrText>PAGE   \* MERGEFORMAT</w:instrText>
        </w:r>
        <w:r>
          <w:fldChar w:fldCharType="separate"/>
        </w:r>
        <w:r w:rsidR="00B535FD" w:rsidRPr="00B535FD">
          <w:rPr>
            <w:noProof/>
            <w:lang w:val="zh-CN"/>
          </w:rPr>
          <w:t>1</w:t>
        </w:r>
        <w:r>
          <w:fldChar w:fldCharType="end"/>
        </w:r>
      </w:p>
    </w:sdtContent>
  </w:sdt>
  <w:p w:rsidR="00DF1DE3" w:rsidRDefault="00C739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AD" w:rsidRDefault="00C739AD" w:rsidP="00B535FD">
      <w:r>
        <w:separator/>
      </w:r>
    </w:p>
  </w:footnote>
  <w:footnote w:type="continuationSeparator" w:id="0">
    <w:p w:rsidR="00C739AD" w:rsidRDefault="00C739AD" w:rsidP="00B535FD">
      <w:r>
        <w:continuationSeparator/>
      </w:r>
    </w:p>
  </w:footnote>
  <w:footnote w:id="1">
    <w:p w:rsidR="00B535FD" w:rsidRPr="00746CB7" w:rsidRDefault="00B535FD" w:rsidP="00B535FD">
      <w:pPr>
        <w:ind w:firstLineChars="200" w:firstLine="400"/>
      </w:pPr>
      <w:r w:rsidRPr="00505878">
        <w:rPr>
          <w:rStyle w:val="a5"/>
          <w:sz w:val="20"/>
        </w:rPr>
        <w:footnoteRef/>
      </w:r>
      <w:r w:rsidRPr="00505878">
        <w:rPr>
          <w:sz w:val="20"/>
        </w:rPr>
        <w:t xml:space="preserve"> </w:t>
      </w:r>
      <w:r>
        <w:rPr>
          <w:rFonts w:ascii="仿宋_GB2312" w:eastAsia="仿宋_GB2312" w:hAnsi="黑体" w:hint="eastAsia"/>
          <w:sz w:val="24"/>
          <w:szCs w:val="28"/>
        </w:rPr>
        <w:t>指标数据无量纲处理是为</w:t>
      </w:r>
      <w:r>
        <w:rPr>
          <w:rFonts w:ascii="仿宋_GB2312" w:eastAsia="仿宋_GB2312" w:hAnsi="Times New Roman" w:cs="宋体" w:hint="eastAsia"/>
          <w:color w:val="000000"/>
          <w:kern w:val="0"/>
          <w:sz w:val="24"/>
          <w:szCs w:val="32"/>
        </w:rPr>
        <w:t>消除了不同指标之间量纲和数量级的差异，保留了各指标数据</w:t>
      </w:r>
      <w:r w:rsidRPr="00505878">
        <w:rPr>
          <w:rFonts w:ascii="仿宋_GB2312" w:eastAsia="仿宋_GB2312" w:hAnsi="Times New Roman" w:cs="宋体" w:hint="eastAsia"/>
          <w:color w:val="000000"/>
          <w:kern w:val="0"/>
          <w:sz w:val="24"/>
          <w:szCs w:val="32"/>
        </w:rPr>
        <w:t>取值差异程度上的信息，</w:t>
      </w:r>
      <w:r>
        <w:rPr>
          <w:rFonts w:ascii="仿宋_GB2312" w:eastAsia="仿宋_GB2312" w:hAnsi="Times New Roman" w:cs="宋体" w:hint="eastAsia"/>
          <w:color w:val="000000"/>
          <w:kern w:val="0"/>
          <w:sz w:val="24"/>
          <w:szCs w:val="32"/>
        </w:rPr>
        <w:t>实现不同指标数据的一致化和可比性。</w:t>
      </w:r>
      <w:r w:rsidRPr="00505878">
        <w:rPr>
          <w:rFonts w:ascii="仿宋_GB2312" w:eastAsia="仿宋_GB2312" w:hAnsi="Times New Roman" w:cs="宋体" w:hint="eastAsia"/>
          <w:color w:val="000000"/>
          <w:kern w:val="0"/>
          <w:sz w:val="24"/>
          <w:szCs w:val="32"/>
        </w:rPr>
        <w:t>差异程度越大的</w:t>
      </w:r>
      <w:r>
        <w:rPr>
          <w:rFonts w:ascii="仿宋_GB2312" w:eastAsia="仿宋_GB2312" w:hAnsi="Times New Roman" w:cs="宋体" w:hint="eastAsia"/>
          <w:color w:val="000000"/>
          <w:kern w:val="0"/>
          <w:sz w:val="24"/>
          <w:szCs w:val="32"/>
        </w:rPr>
        <w:t>数据</w:t>
      </w:r>
      <w:r w:rsidRPr="00505878">
        <w:rPr>
          <w:rFonts w:ascii="仿宋_GB2312" w:eastAsia="仿宋_GB2312" w:hAnsi="Times New Roman" w:cs="宋体" w:hint="eastAsia"/>
          <w:color w:val="000000"/>
          <w:kern w:val="0"/>
          <w:sz w:val="24"/>
          <w:szCs w:val="32"/>
        </w:rPr>
        <w:t>对综合分析的影响也越大。</w:t>
      </w:r>
      <w:r w:rsidRPr="00505878">
        <w:rPr>
          <w:rFonts w:ascii="仿宋_GB2312" w:eastAsia="仿宋_GB2312" w:hAnsi="黑体" w:hint="eastAsia"/>
          <w:sz w:val="24"/>
          <w:szCs w:val="28"/>
        </w:rPr>
        <w:t>综合得分高于</w:t>
      </w:r>
      <w:r>
        <w:rPr>
          <w:rFonts w:ascii="仿宋_GB2312" w:eastAsia="仿宋_GB2312" w:hAnsi="黑体" w:hint="eastAsia"/>
          <w:sz w:val="24"/>
          <w:szCs w:val="28"/>
        </w:rPr>
        <w:t>平均值</w:t>
      </w:r>
      <w:r w:rsidRPr="00505878">
        <w:rPr>
          <w:rFonts w:ascii="仿宋_GB2312" w:eastAsia="仿宋_GB2312" w:hAnsi="黑体" w:hint="eastAsia"/>
          <w:sz w:val="24"/>
          <w:szCs w:val="28"/>
        </w:rPr>
        <w:t>，说明产业总体发展高于平均水平，综合得分低于</w:t>
      </w:r>
      <w:r>
        <w:rPr>
          <w:rFonts w:ascii="仿宋_GB2312" w:eastAsia="仿宋_GB2312" w:hAnsi="黑体" w:hint="eastAsia"/>
          <w:sz w:val="24"/>
          <w:szCs w:val="28"/>
        </w:rPr>
        <w:t>平均值</w:t>
      </w:r>
      <w:r w:rsidRPr="00505878">
        <w:rPr>
          <w:rFonts w:ascii="仿宋_GB2312" w:eastAsia="仿宋_GB2312" w:hAnsi="黑体" w:hint="eastAsia"/>
          <w:sz w:val="24"/>
          <w:szCs w:val="28"/>
        </w:rPr>
        <w:t>，说明产业总体发展低于平均水平。综合得分越高，说明服务外包产业总体发展越好。</w:t>
      </w:r>
      <w:r w:rsidRPr="00505878">
        <w:rPr>
          <w:rFonts w:ascii="仿宋_GB2312" w:eastAsia="仿宋_GB2312" w:hAnsi="黑体"/>
          <w:sz w:val="24"/>
          <w:szCs w:val="28"/>
        </w:rPr>
        <w:t xml:space="preserve"> </w:t>
      </w:r>
    </w:p>
    <w:p w:rsidR="00B535FD" w:rsidRDefault="00B535FD" w:rsidP="00B535FD">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FD"/>
    <w:rsid w:val="0052542B"/>
    <w:rsid w:val="00B535FD"/>
    <w:rsid w:val="00C7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535FD"/>
    <w:pPr>
      <w:tabs>
        <w:tab w:val="center" w:pos="4153"/>
        <w:tab w:val="right" w:pos="8306"/>
      </w:tabs>
      <w:snapToGrid w:val="0"/>
      <w:jc w:val="left"/>
    </w:pPr>
    <w:rPr>
      <w:sz w:val="18"/>
      <w:szCs w:val="18"/>
    </w:rPr>
  </w:style>
  <w:style w:type="character" w:customStyle="1" w:styleId="Char">
    <w:name w:val="页脚 Char"/>
    <w:basedOn w:val="a0"/>
    <w:link w:val="a3"/>
    <w:uiPriority w:val="99"/>
    <w:rsid w:val="00B535FD"/>
    <w:rPr>
      <w:sz w:val="18"/>
      <w:szCs w:val="18"/>
    </w:rPr>
  </w:style>
  <w:style w:type="paragraph" w:styleId="a4">
    <w:name w:val="footnote text"/>
    <w:basedOn w:val="a"/>
    <w:link w:val="Char0"/>
    <w:uiPriority w:val="99"/>
    <w:semiHidden/>
    <w:unhideWhenUsed/>
    <w:rsid w:val="00B535FD"/>
    <w:pPr>
      <w:snapToGrid w:val="0"/>
      <w:jc w:val="left"/>
    </w:pPr>
    <w:rPr>
      <w:sz w:val="18"/>
      <w:szCs w:val="18"/>
    </w:rPr>
  </w:style>
  <w:style w:type="character" w:customStyle="1" w:styleId="Char0">
    <w:name w:val="脚注文本 Char"/>
    <w:basedOn w:val="a0"/>
    <w:link w:val="a4"/>
    <w:uiPriority w:val="99"/>
    <w:semiHidden/>
    <w:rsid w:val="00B535FD"/>
    <w:rPr>
      <w:sz w:val="18"/>
      <w:szCs w:val="18"/>
    </w:rPr>
  </w:style>
  <w:style w:type="character" w:styleId="a5">
    <w:name w:val="footnote reference"/>
    <w:basedOn w:val="a0"/>
    <w:uiPriority w:val="99"/>
    <w:semiHidden/>
    <w:unhideWhenUsed/>
    <w:rsid w:val="00B535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535FD"/>
    <w:pPr>
      <w:tabs>
        <w:tab w:val="center" w:pos="4153"/>
        <w:tab w:val="right" w:pos="8306"/>
      </w:tabs>
      <w:snapToGrid w:val="0"/>
      <w:jc w:val="left"/>
    </w:pPr>
    <w:rPr>
      <w:sz w:val="18"/>
      <w:szCs w:val="18"/>
    </w:rPr>
  </w:style>
  <w:style w:type="character" w:customStyle="1" w:styleId="Char">
    <w:name w:val="页脚 Char"/>
    <w:basedOn w:val="a0"/>
    <w:link w:val="a3"/>
    <w:uiPriority w:val="99"/>
    <w:rsid w:val="00B535FD"/>
    <w:rPr>
      <w:sz w:val="18"/>
      <w:szCs w:val="18"/>
    </w:rPr>
  </w:style>
  <w:style w:type="paragraph" w:styleId="a4">
    <w:name w:val="footnote text"/>
    <w:basedOn w:val="a"/>
    <w:link w:val="Char0"/>
    <w:uiPriority w:val="99"/>
    <w:semiHidden/>
    <w:unhideWhenUsed/>
    <w:rsid w:val="00B535FD"/>
    <w:pPr>
      <w:snapToGrid w:val="0"/>
      <w:jc w:val="left"/>
    </w:pPr>
    <w:rPr>
      <w:sz w:val="18"/>
      <w:szCs w:val="18"/>
    </w:rPr>
  </w:style>
  <w:style w:type="character" w:customStyle="1" w:styleId="Char0">
    <w:name w:val="脚注文本 Char"/>
    <w:basedOn w:val="a0"/>
    <w:link w:val="a4"/>
    <w:uiPriority w:val="99"/>
    <w:semiHidden/>
    <w:rsid w:val="00B535FD"/>
    <w:rPr>
      <w:sz w:val="18"/>
      <w:szCs w:val="18"/>
    </w:rPr>
  </w:style>
  <w:style w:type="character" w:styleId="a5">
    <w:name w:val="footnote reference"/>
    <w:basedOn w:val="a0"/>
    <w:uiPriority w:val="99"/>
    <w:semiHidden/>
    <w:unhideWhenUsed/>
    <w:rsid w:val="00B53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gt.mofcom.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Anton</cp:lastModifiedBy>
  <cp:revision>1</cp:revision>
  <dcterms:created xsi:type="dcterms:W3CDTF">2017-06-19T02:42:00Z</dcterms:created>
  <dcterms:modified xsi:type="dcterms:W3CDTF">2017-06-19T02:43:00Z</dcterms:modified>
</cp:coreProperties>
</file>